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sz w:val="24"/>
          <w:szCs w:val="24"/>
        </w:rPr>
      </w:pPr>
      <w:r>
        <w:rPr>
          <w:rFonts w:hint="eastAsia"/>
          <w:lang w:eastAsia="ja-JP"/>
        </w:rPr>
        <w:t>　　　　　　　　　　　　　　　　　　　　　　　　　　　　　</w:t>
      </w:r>
      <w:r>
        <w:rPr>
          <w:rFonts w:hint="eastAsia"/>
          <w:lang w:val="en-US" w:eastAsia="ja-JP"/>
        </w:rPr>
        <w:t xml:space="preserve">           </w:t>
      </w:r>
      <w:r>
        <w:rPr>
          <w:rFonts w:hint="eastAsia"/>
          <w:sz w:val="24"/>
          <w:szCs w:val="24"/>
        </w:rPr>
        <w:t>２０２０年</w:t>
      </w:r>
      <w:r>
        <w:rPr>
          <w:rFonts w:hint="eastAsia"/>
          <w:sz w:val="24"/>
          <w:szCs w:val="24"/>
          <w:lang w:eastAsia="ja-JP"/>
        </w:rPr>
        <w:t>７</w:t>
      </w:r>
      <w:r>
        <w:rPr>
          <w:rFonts w:hint="eastAsia"/>
          <w:sz w:val="24"/>
          <w:szCs w:val="24"/>
        </w:rPr>
        <w:t>月</w:t>
      </w:r>
      <w:r>
        <w:rPr>
          <w:rFonts w:hint="eastAsia"/>
          <w:sz w:val="24"/>
          <w:szCs w:val="24"/>
          <w:lang w:eastAsia="ja-JP"/>
        </w:rPr>
        <w:t>１７</w:t>
      </w:r>
      <w:r>
        <w:rPr>
          <w:rFonts w:hint="eastAsia"/>
          <w:sz w:val="24"/>
          <w:szCs w:val="24"/>
        </w:rPr>
        <w:t>日</w:t>
      </w:r>
    </w:p>
    <w:p>
      <w:pPr>
        <w:pStyle w:val="6"/>
        <w:rPr>
          <w:rFonts w:hint="eastAsia" w:eastAsiaTheme="minorEastAsia"/>
          <w:sz w:val="24"/>
          <w:szCs w:val="24"/>
          <w:lang w:eastAsia="ja-JP"/>
        </w:rPr>
      </w:pPr>
      <w:r>
        <w:rPr>
          <w:rFonts w:hint="eastAsia"/>
          <w:sz w:val="24"/>
          <w:szCs w:val="24"/>
          <w:lang w:eastAsia="ja-JP"/>
        </w:rPr>
        <w:t>瀬戸市長　　　</w:t>
      </w:r>
      <w:r>
        <w:rPr>
          <w:rFonts w:hint="eastAsia"/>
          <w:sz w:val="24"/>
          <w:szCs w:val="24"/>
          <w:lang w:val="en-US" w:eastAsia="ja-JP"/>
        </w:rPr>
        <w:t xml:space="preserve"> 伊藤　保</w:t>
      </w:r>
      <w:r>
        <w:rPr>
          <w:rFonts w:hint="eastAsia"/>
          <w:sz w:val="24"/>
          <w:lang w:eastAsia="ja-JP"/>
        </w:rPr>
        <w:t>德</w:t>
      </w:r>
      <w:r>
        <w:rPr>
          <w:rFonts w:hint="eastAsia"/>
          <w:sz w:val="24"/>
          <w:szCs w:val="24"/>
          <w:lang w:val="en-US" w:eastAsia="ja-JP"/>
        </w:rPr>
        <w:t xml:space="preserve"> 様</w:t>
      </w:r>
    </w:p>
    <w:p>
      <w:pPr>
        <w:pStyle w:val="6"/>
        <w:rPr>
          <w:rFonts w:hint="eastAsia"/>
          <w:sz w:val="24"/>
          <w:szCs w:val="24"/>
        </w:rPr>
      </w:pPr>
      <w:r>
        <w:rPr>
          <w:rFonts w:hint="eastAsia"/>
          <w:sz w:val="24"/>
          <w:szCs w:val="24"/>
        </w:rPr>
        <w:t>瀬戸市教育長 　横山　</w:t>
      </w:r>
      <w:r>
        <w:rPr>
          <w:rFonts w:hint="eastAsia"/>
          <w:sz w:val="24"/>
          <w:szCs w:val="24"/>
          <w:lang w:eastAsia="ja-JP"/>
        </w:rPr>
        <w:t>　</w:t>
      </w:r>
      <w:r>
        <w:rPr>
          <w:rFonts w:hint="eastAsia"/>
          <w:sz w:val="24"/>
          <w:szCs w:val="24"/>
        </w:rPr>
        <w:t xml:space="preserve">彰 様　　　　　　　　　　    </w:t>
      </w:r>
    </w:p>
    <w:p>
      <w:pPr>
        <w:suppressAutoHyphens/>
        <w:rPr>
          <w:rFonts w:hint="default" w:eastAsia="Times New Roman"/>
          <w:spacing w:val="2"/>
          <w:sz w:val="24"/>
          <w:szCs w:val="24"/>
          <w:lang w:val="en-US"/>
        </w:rPr>
      </w:pPr>
      <w:r>
        <w:rPr>
          <w:rFonts w:hint="eastAsia"/>
          <w:sz w:val="24"/>
          <w:szCs w:val="24"/>
          <w:lang w:eastAsia="ja-JP"/>
        </w:rPr>
        <w:t>　　　　　　　　　　　　　　　　　　　　　　　</w:t>
      </w:r>
      <w:r>
        <w:rPr>
          <w:rFonts w:hint="eastAsia"/>
          <w:sz w:val="24"/>
          <w:szCs w:val="24"/>
          <w:lang w:val="en-US" w:eastAsia="ja-JP"/>
        </w:rPr>
        <w:t xml:space="preserve">      </w:t>
      </w:r>
      <w:r>
        <w:rPr>
          <w:rFonts w:hint="eastAsia" w:ascii="ＭＳ 明朝" w:hAnsi="ＭＳ 明朝" w:eastAsia="ＭＳ 明朝"/>
          <w:spacing w:val="-4"/>
          <w:sz w:val="24"/>
          <w:szCs w:val="24"/>
          <w:lang w:val="ja"/>
        </w:rPr>
        <w:t>瀬戸市教職員労働組合　　　</w:t>
      </w:r>
    </w:p>
    <w:p>
      <w:pPr>
        <w:suppressAutoHyphens/>
        <w:jc w:val="center"/>
        <w:rPr>
          <w:rFonts w:hint="default" w:eastAsia="Times New Roman"/>
          <w:spacing w:val="2"/>
          <w:sz w:val="24"/>
          <w:szCs w:val="24"/>
          <w:lang w:val="en-US"/>
        </w:rPr>
      </w:pPr>
      <w:r>
        <w:rPr>
          <w:rFonts w:hint="eastAsia"/>
          <w:spacing w:val="-4"/>
          <w:sz w:val="24"/>
          <w:szCs w:val="24"/>
          <w:lang w:val="en-US" w:eastAsia="ja-JP"/>
        </w:rPr>
        <w:t xml:space="preserve">                                                  </w:t>
      </w:r>
      <w:r>
        <w:rPr>
          <w:rFonts w:hint="eastAsia" w:ascii="ＭＳ 明朝" w:hAnsi="ＭＳ 明朝" w:eastAsia="ＭＳ 明朝"/>
          <w:spacing w:val="-4"/>
          <w:sz w:val="24"/>
          <w:szCs w:val="24"/>
          <w:lang w:val="ja"/>
        </w:rPr>
        <w:t>執行委員長　　甲斐　雄彦</w:t>
      </w:r>
    </w:p>
    <w:p>
      <w:pPr>
        <w:suppressAutoHyphens/>
        <w:jc w:val="right"/>
        <w:rPr>
          <w:rFonts w:hint="default" w:eastAsia="Times New Roman"/>
          <w:spacing w:val="2"/>
          <w:sz w:val="24"/>
          <w:szCs w:val="24"/>
          <w:lang w:val="en-US"/>
        </w:rPr>
      </w:pPr>
      <w:r>
        <w:rPr>
          <w:rFonts w:hint="eastAsia" w:ascii="ＭＳ 明朝" w:hAnsi="ＭＳ 明朝" w:eastAsia="ＭＳ 明朝"/>
          <w:spacing w:val="-4"/>
          <w:sz w:val="24"/>
          <w:szCs w:val="24"/>
          <w:lang w:val="ja"/>
        </w:rPr>
        <w:t>〈連絡先〉瀬戸市八幡町</w:t>
      </w:r>
      <w:r>
        <w:rPr>
          <w:rFonts w:hint="default" w:ascii="Century" w:hAnsi="Century" w:eastAsia="Century"/>
          <w:spacing w:val="-4"/>
          <w:sz w:val="24"/>
          <w:szCs w:val="24"/>
          <w:lang w:val="en-US"/>
        </w:rPr>
        <w:t>455</w:t>
      </w:r>
      <w:r>
        <w:rPr>
          <w:rFonts w:hint="eastAsia" w:ascii="ＭＳ 明朝" w:hAnsi="ＭＳ 明朝" w:eastAsia="ＭＳ 明朝"/>
          <w:spacing w:val="-4"/>
          <w:sz w:val="24"/>
          <w:szCs w:val="24"/>
          <w:lang w:val="ja"/>
        </w:rPr>
        <w:t>番地</w:t>
      </w:r>
    </w:p>
    <w:p>
      <w:pPr>
        <w:suppressAutoHyphens/>
        <w:jc w:val="right"/>
        <w:rPr>
          <w:rFonts w:hint="default" w:eastAsia="Times New Roman"/>
          <w:spacing w:val="2"/>
          <w:sz w:val="24"/>
          <w:szCs w:val="24"/>
          <w:lang w:val="en-US"/>
        </w:rPr>
      </w:pPr>
      <w:r>
        <w:rPr>
          <w:rFonts w:hint="eastAsia" w:ascii="ＭＳ 明朝" w:hAnsi="ＭＳ 明朝" w:eastAsia="ＭＳ 明朝"/>
          <w:spacing w:val="-4"/>
          <w:sz w:val="24"/>
          <w:szCs w:val="24"/>
          <w:lang w:val="ja"/>
        </w:rPr>
        <w:t>　幡山東小学校気付</w:t>
      </w:r>
    </w:p>
    <w:p>
      <w:pPr>
        <w:suppressAutoHyphens/>
        <w:jc w:val="right"/>
        <w:rPr>
          <w:rFonts w:hint="default" w:ascii="Century" w:hAnsi="Century" w:eastAsia="Century"/>
          <w:spacing w:val="-4"/>
          <w:sz w:val="24"/>
          <w:szCs w:val="24"/>
          <w:lang w:val="en-US"/>
        </w:rPr>
      </w:pPr>
      <w:r>
        <w:rPr>
          <w:rFonts w:hint="default" w:ascii="Century" w:hAnsi="Century" w:eastAsia="Century"/>
          <w:spacing w:val="-4"/>
          <w:sz w:val="24"/>
          <w:szCs w:val="24"/>
          <w:lang w:val="en-US"/>
        </w:rPr>
        <w:t>TEL0561-82-4404</w:t>
      </w:r>
    </w:p>
    <w:p>
      <w:pPr>
        <w:suppressAutoHyphens/>
        <w:jc w:val="right"/>
        <w:rPr>
          <w:rFonts w:hint="default" w:eastAsia="Times New Roman"/>
          <w:spacing w:val="2"/>
          <w:sz w:val="24"/>
          <w:szCs w:val="24"/>
          <w:lang w:val="en-US"/>
        </w:rPr>
      </w:pPr>
    </w:p>
    <w:p>
      <w:pPr>
        <w:suppressAutoHyphens/>
        <w:jc w:val="center"/>
        <w:rPr>
          <w:rFonts w:hint="default" w:eastAsia="Times New Roman"/>
          <w:color w:val="auto"/>
          <w:spacing w:val="2"/>
          <w:sz w:val="21"/>
          <w:lang w:val="en-US"/>
        </w:rPr>
      </w:pPr>
      <w:r>
        <w:rPr>
          <w:rFonts w:hint="eastAsia" w:ascii="ＭＳ 明朝" w:hAnsi="ＭＳ 明朝" w:eastAsia="ＭＳ 明朝"/>
          <w:spacing w:val="-2"/>
          <w:sz w:val="28"/>
          <w:lang w:val="ja"/>
        </w:rPr>
        <w:t>要請書</w:t>
      </w:r>
    </w:p>
    <w:p>
      <w:pPr>
        <w:suppressAutoHyphens/>
        <w:jc w:val="center"/>
        <w:rPr>
          <w:rFonts w:hint="default" w:eastAsia="Times New Roman"/>
          <w:color w:val="auto"/>
          <w:spacing w:val="2"/>
          <w:sz w:val="21"/>
          <w:lang w:val="en-US"/>
        </w:rPr>
      </w:pPr>
    </w:p>
    <w:p>
      <w:pPr>
        <w:suppressAutoHyphens/>
        <w:ind w:firstLine="210"/>
        <w:rPr>
          <w:rFonts w:hint="eastAsia" w:ascii="ＭＳ 明朝" w:hAnsi="ＭＳ 明朝" w:eastAsia="ＭＳ 明朝"/>
          <w:color w:val="auto"/>
          <w:spacing w:val="-4"/>
          <w:sz w:val="24"/>
          <w:szCs w:val="24"/>
          <w:lang w:val="ja"/>
        </w:rPr>
      </w:pPr>
      <w:r>
        <w:rPr>
          <w:rFonts w:hint="eastAsia" w:ascii="ＭＳ 明朝" w:hAnsi="ＭＳ 明朝" w:eastAsia="ＭＳ 明朝"/>
          <w:color w:val="auto"/>
          <w:spacing w:val="-4"/>
          <w:sz w:val="24"/>
          <w:szCs w:val="24"/>
          <w:lang w:val="ja"/>
        </w:rPr>
        <w:t>貴職におかれましては、日々公務ご多忙のことと存じます。</w:t>
      </w:r>
    </w:p>
    <w:p>
      <w:pPr>
        <w:suppressAutoHyphens/>
        <w:rPr>
          <w:rFonts w:hint="eastAsia"/>
          <w:color w:val="auto"/>
          <w:spacing w:val="-4"/>
          <w:sz w:val="24"/>
          <w:szCs w:val="24"/>
          <w:lang w:val="ja" w:eastAsia="ja-JP"/>
        </w:rPr>
      </w:pPr>
      <w:r>
        <w:rPr>
          <w:rFonts w:hint="eastAsia"/>
          <w:color w:val="auto"/>
          <w:spacing w:val="-4"/>
          <w:sz w:val="24"/>
          <w:szCs w:val="24"/>
          <w:lang w:val="en-US" w:eastAsia="ja-JP"/>
        </w:rPr>
        <w:t>　新型コロナ感染防止対策および教育活動への支援、</w:t>
      </w:r>
      <w:r>
        <w:rPr>
          <w:rFonts w:hint="eastAsia" w:ascii="ＭＳ 明朝" w:hAnsi="ＭＳ 明朝" w:eastAsia="ＭＳ 明朝"/>
          <w:color w:val="auto"/>
          <w:spacing w:val="-4"/>
          <w:sz w:val="24"/>
          <w:szCs w:val="24"/>
          <w:lang w:val="ja"/>
        </w:rPr>
        <w:t>児童生徒</w:t>
      </w:r>
      <w:r>
        <w:rPr>
          <w:rFonts w:hint="eastAsia"/>
          <w:color w:val="auto"/>
          <w:spacing w:val="-4"/>
          <w:sz w:val="24"/>
          <w:szCs w:val="24"/>
          <w:lang w:val="ja" w:eastAsia="ja-JP"/>
        </w:rPr>
        <w:t>と</w:t>
      </w:r>
      <w:r>
        <w:rPr>
          <w:rFonts w:hint="eastAsia" w:ascii="ＭＳ 明朝" w:hAnsi="ＭＳ 明朝" w:eastAsia="ＭＳ 明朝"/>
          <w:color w:val="auto"/>
          <w:spacing w:val="-4"/>
          <w:sz w:val="24"/>
          <w:szCs w:val="24"/>
          <w:lang w:val="ja"/>
        </w:rPr>
        <w:t>教職員のために</w:t>
      </w:r>
      <w:r>
        <w:rPr>
          <w:rFonts w:hint="eastAsia"/>
          <w:color w:val="auto"/>
          <w:spacing w:val="-4"/>
          <w:sz w:val="24"/>
          <w:szCs w:val="24"/>
          <w:lang w:val="ja" w:eastAsia="ja-JP"/>
        </w:rPr>
        <w:t>ご尽力いただきありがとうございます。</w:t>
      </w:r>
    </w:p>
    <w:p>
      <w:pPr>
        <w:suppressAutoHyphens/>
        <w:rPr>
          <w:rFonts w:hint="eastAsia"/>
          <w:color w:val="auto"/>
          <w:spacing w:val="-4"/>
          <w:sz w:val="24"/>
          <w:szCs w:val="24"/>
          <w:lang w:val="en-US" w:eastAsia="ja-JP"/>
        </w:rPr>
      </w:pPr>
      <w:r>
        <w:rPr>
          <w:rFonts w:hint="eastAsia"/>
          <w:color w:val="auto"/>
          <w:spacing w:val="-4"/>
          <w:sz w:val="24"/>
          <w:szCs w:val="24"/>
          <w:lang w:val="ja" w:eastAsia="ja-JP"/>
        </w:rPr>
        <w:t>　さて、７月に入り記録的な降雨が続き、７月８日に土砂災害警戒情報が発令されるなどに至りました。早朝に発令されたため、また暴風警報と異なり特別な対応が十分に整っていない状況にあったため、児童生徒や保護者・市民に少なからぬ混乱が生じました。今回の事態を検証し、今後の対策を万全に行うことを要請いたします。</w:t>
      </w:r>
    </w:p>
    <w:p>
      <w:pPr>
        <w:suppressAutoHyphens/>
        <w:ind w:firstLine="210"/>
        <w:rPr>
          <w:rFonts w:hint="eastAsia"/>
          <w:sz w:val="24"/>
          <w:szCs w:val="24"/>
          <w:lang w:eastAsia="ja-JP"/>
        </w:rPr>
      </w:pPr>
      <w:r>
        <w:rPr>
          <w:rFonts w:hint="eastAsia"/>
          <w:sz w:val="24"/>
          <w:szCs w:val="24"/>
          <w:lang w:eastAsia="ja-JP"/>
        </w:rPr>
        <w:t>以下の点について</w:t>
      </w:r>
      <w:r>
        <w:rPr>
          <w:rFonts w:hint="eastAsia" w:ascii="ＭＳ 明朝" w:hAnsi="ＭＳ 明朝" w:eastAsia="ＭＳ 明朝"/>
          <w:color w:val="auto"/>
          <w:spacing w:val="-4"/>
          <w:sz w:val="24"/>
          <w:szCs w:val="24"/>
          <w:lang w:val="ja"/>
        </w:rPr>
        <w:t>貴職のお考えを</w:t>
      </w:r>
      <w:r>
        <w:rPr>
          <w:rFonts w:hint="eastAsia"/>
          <w:color w:val="auto"/>
          <w:spacing w:val="-4"/>
          <w:sz w:val="24"/>
          <w:szCs w:val="24"/>
          <w:lang w:val="ja" w:eastAsia="ja-JP"/>
        </w:rPr>
        <w:t>７</w:t>
      </w:r>
      <w:r>
        <w:rPr>
          <w:rFonts w:hint="eastAsia" w:ascii="ＭＳ 明朝" w:hAnsi="ＭＳ 明朝" w:eastAsia="ＭＳ 明朝"/>
          <w:color w:val="auto"/>
          <w:spacing w:val="-4"/>
          <w:sz w:val="24"/>
          <w:szCs w:val="24"/>
          <w:lang w:val="ja"/>
        </w:rPr>
        <w:t>月中に文書でお示しくださるとともに、私たちの声を諸施策に取り入れていただきますよう要請します。</w:t>
      </w:r>
    </w:p>
    <w:p>
      <w:pPr>
        <w:adjustRightInd/>
        <w:spacing w:beforeLines="0" w:afterLines="0"/>
        <w:rPr>
          <w:rFonts w:hint="eastAsia"/>
          <w:sz w:val="24"/>
          <w:szCs w:val="24"/>
          <w:lang w:eastAsia="ja-JP"/>
        </w:rPr>
      </w:pPr>
    </w:p>
    <w:p>
      <w:pPr>
        <w:adjustRightInd/>
        <w:spacing w:beforeLines="0" w:afterLines="0"/>
        <w:rPr>
          <w:rFonts w:hint="eastAsia" w:eastAsia="ＭＳ 明朝"/>
          <w:sz w:val="24"/>
          <w:szCs w:val="24"/>
          <w:lang w:eastAsia="ja-JP"/>
        </w:rPr>
      </w:pPr>
      <w:r>
        <w:rPr>
          <w:rFonts w:hint="eastAsia"/>
          <w:sz w:val="24"/>
          <w:szCs w:val="24"/>
          <w:lang w:eastAsia="ja-JP"/>
        </w:rPr>
        <w:t>　　　　　　　　　　　　　　　記　</w:t>
      </w:r>
    </w:p>
    <w:p>
      <w:pPr>
        <w:adjustRightInd/>
        <w:spacing w:beforeLines="0" w:afterLines="0"/>
        <w:rPr>
          <w:rFonts w:hint="default"/>
          <w:sz w:val="21"/>
        </w:rPr>
      </w:pPr>
    </w:p>
    <w:p>
      <w:pPr>
        <w:numPr>
          <w:ilvl w:val="0"/>
          <w:numId w:val="1"/>
        </w:numPr>
        <w:adjustRightInd/>
        <w:spacing w:beforeLines="0" w:afterLines="0"/>
        <w:rPr>
          <w:rFonts w:hint="eastAsia"/>
          <w:sz w:val="24"/>
          <w:lang w:eastAsia="ja-JP"/>
        </w:rPr>
      </w:pPr>
      <w:r>
        <w:rPr>
          <w:rFonts w:hint="eastAsia"/>
          <w:sz w:val="24"/>
          <w:lang w:eastAsia="ja-JP"/>
        </w:rPr>
        <w:t>７月８日の児童生徒の登下</w:t>
      </w:r>
      <w:bookmarkStart w:id="0" w:name="_GoBack"/>
      <w:bookmarkEnd w:id="0"/>
      <w:r>
        <w:rPr>
          <w:rFonts w:hint="eastAsia"/>
          <w:sz w:val="24"/>
          <w:lang w:eastAsia="ja-JP"/>
        </w:rPr>
        <w:t>校時における問題点の検証と周知について　</w:t>
      </w:r>
    </w:p>
    <w:p>
      <w:pPr>
        <w:numPr>
          <w:ilvl w:val="0"/>
          <w:numId w:val="0"/>
        </w:numPr>
        <w:adjustRightInd/>
        <w:spacing w:beforeLines="0" w:afterLines="0"/>
        <w:rPr>
          <w:rFonts w:hint="eastAsia"/>
          <w:sz w:val="24"/>
          <w:lang w:val="en-US" w:eastAsia="ja-JP"/>
        </w:rPr>
      </w:pPr>
      <w:r>
        <w:rPr>
          <w:rFonts w:hint="eastAsia"/>
          <w:sz w:val="24"/>
          <w:lang w:eastAsia="ja-JP"/>
        </w:rPr>
        <w:t>　①各学校がとった対応を明らかにすること。</w:t>
      </w:r>
    </w:p>
    <w:p>
      <w:pPr>
        <w:numPr>
          <w:ilvl w:val="0"/>
          <w:numId w:val="0"/>
        </w:numPr>
        <w:adjustRightInd/>
        <w:spacing w:beforeLines="0" w:afterLines="0"/>
        <w:rPr>
          <w:rFonts w:hint="eastAsia"/>
          <w:sz w:val="24"/>
          <w:lang w:val="en-US" w:eastAsia="ja-JP"/>
        </w:rPr>
      </w:pPr>
      <w:r>
        <w:rPr>
          <w:rFonts w:hint="eastAsia"/>
          <w:sz w:val="24"/>
          <w:lang w:val="en-US" w:eastAsia="ja-JP"/>
        </w:rPr>
        <w:t>　②市として対応が十分であったかを検討すること。</w:t>
      </w:r>
    </w:p>
    <w:p>
      <w:pPr>
        <w:numPr>
          <w:ilvl w:val="0"/>
          <w:numId w:val="0"/>
        </w:numPr>
        <w:adjustRightInd/>
        <w:spacing w:beforeLines="0" w:afterLines="0"/>
        <w:rPr>
          <w:rFonts w:hint="eastAsia"/>
          <w:sz w:val="24"/>
          <w:lang w:val="en-US" w:eastAsia="ja-JP"/>
        </w:rPr>
      </w:pPr>
      <w:r>
        <w:rPr>
          <w:rFonts w:hint="eastAsia"/>
          <w:sz w:val="24"/>
          <w:lang w:val="en-US" w:eastAsia="ja-JP"/>
        </w:rPr>
        <w:t>　③検証結果を各学校及び市民に周知すること。　　</w:t>
      </w:r>
    </w:p>
    <w:p>
      <w:pPr>
        <w:numPr>
          <w:ilvl w:val="0"/>
          <w:numId w:val="1"/>
        </w:numPr>
        <w:adjustRightInd/>
        <w:spacing w:beforeLines="0" w:afterLines="0"/>
        <w:rPr>
          <w:rFonts w:hint="eastAsia"/>
          <w:sz w:val="24"/>
          <w:lang w:eastAsia="ja-JP"/>
        </w:rPr>
      </w:pPr>
      <w:r>
        <w:rPr>
          <w:rFonts w:hint="eastAsia"/>
          <w:sz w:val="24"/>
          <w:lang w:eastAsia="ja-JP"/>
        </w:rPr>
        <w:t>今後の対応について　</w:t>
      </w:r>
    </w:p>
    <w:p>
      <w:pPr>
        <w:numPr>
          <w:ilvl w:val="0"/>
          <w:numId w:val="0"/>
        </w:numPr>
        <w:adjustRightInd/>
        <w:spacing w:beforeLines="0" w:afterLines="0"/>
        <w:rPr>
          <w:rFonts w:hint="eastAsia"/>
          <w:sz w:val="24"/>
          <w:lang w:eastAsia="ja-JP"/>
        </w:rPr>
      </w:pPr>
      <w:r>
        <w:rPr>
          <w:rFonts w:hint="eastAsia"/>
          <w:sz w:val="24"/>
          <w:lang w:eastAsia="ja-JP"/>
        </w:rPr>
        <w:t>　①通学路及び通学方法の点検を再度行うこと。</w:t>
      </w:r>
    </w:p>
    <w:p>
      <w:pPr>
        <w:numPr>
          <w:ilvl w:val="0"/>
          <w:numId w:val="0"/>
        </w:numPr>
        <w:adjustRightInd/>
        <w:spacing w:beforeLines="0" w:afterLines="0"/>
        <w:rPr>
          <w:rFonts w:hint="eastAsia"/>
          <w:sz w:val="24"/>
          <w:lang w:eastAsia="ja-JP"/>
        </w:rPr>
      </w:pPr>
      <w:r>
        <w:rPr>
          <w:rFonts w:hint="eastAsia"/>
          <w:sz w:val="24"/>
          <w:lang w:eastAsia="ja-JP"/>
        </w:rPr>
        <w:t>　　・地域開発等により新たな危険個所の発生や側溝の未整備などが生じているおそれが</w:t>
      </w:r>
    </w:p>
    <w:p>
      <w:pPr>
        <w:numPr>
          <w:ilvl w:val="0"/>
          <w:numId w:val="0"/>
        </w:numPr>
        <w:adjustRightInd/>
        <w:spacing w:beforeLines="0" w:afterLines="0"/>
        <w:rPr>
          <w:rFonts w:hint="eastAsia"/>
          <w:sz w:val="24"/>
          <w:lang w:eastAsia="ja-JP"/>
        </w:rPr>
      </w:pPr>
      <w:r>
        <w:rPr>
          <w:rFonts w:hint="eastAsia"/>
          <w:sz w:val="24"/>
          <w:lang w:eastAsia="ja-JP"/>
        </w:rPr>
        <w:t>　　</w:t>
      </w:r>
      <w:r>
        <w:rPr>
          <w:rFonts w:hint="eastAsia"/>
          <w:sz w:val="24"/>
          <w:lang w:val="en-US" w:eastAsia="ja-JP"/>
        </w:rPr>
        <w:t xml:space="preserve">  あ</w:t>
      </w:r>
      <w:r>
        <w:rPr>
          <w:rFonts w:hint="eastAsia"/>
          <w:sz w:val="24"/>
          <w:lang w:eastAsia="ja-JP"/>
        </w:rPr>
        <w:t>るため。</w:t>
      </w:r>
    </w:p>
    <w:p>
      <w:pPr>
        <w:numPr>
          <w:ilvl w:val="0"/>
          <w:numId w:val="0"/>
        </w:numPr>
        <w:adjustRightInd/>
        <w:spacing w:beforeLines="0" w:afterLines="0"/>
        <w:rPr>
          <w:rFonts w:hint="eastAsia"/>
          <w:sz w:val="24"/>
          <w:lang w:eastAsia="ja-JP"/>
        </w:rPr>
      </w:pPr>
      <w:r>
        <w:rPr>
          <w:rFonts w:hint="eastAsia"/>
          <w:sz w:val="24"/>
          <w:lang w:eastAsia="ja-JP"/>
        </w:rPr>
        <w:t>　　・長期閉校やその後の各校での安全対策の時間が確保できず新年度の通学路点検が十　　　</w:t>
      </w:r>
    </w:p>
    <w:p>
      <w:pPr>
        <w:numPr>
          <w:ilvl w:val="0"/>
          <w:numId w:val="0"/>
        </w:numPr>
        <w:adjustRightInd/>
        <w:spacing w:beforeLines="0" w:afterLines="0"/>
        <w:rPr>
          <w:rFonts w:hint="eastAsia"/>
          <w:sz w:val="24"/>
          <w:lang w:eastAsia="ja-JP"/>
        </w:rPr>
      </w:pPr>
      <w:r>
        <w:rPr>
          <w:rFonts w:hint="eastAsia"/>
          <w:sz w:val="24"/>
          <w:lang w:eastAsia="ja-JP"/>
        </w:rPr>
        <w:t>　　</w:t>
      </w:r>
      <w:r>
        <w:rPr>
          <w:rFonts w:hint="eastAsia"/>
          <w:sz w:val="24"/>
          <w:lang w:val="en-US" w:eastAsia="ja-JP"/>
        </w:rPr>
        <w:t xml:space="preserve">  </w:t>
      </w:r>
      <w:r>
        <w:rPr>
          <w:rFonts w:hint="eastAsia"/>
          <w:sz w:val="24"/>
          <w:lang w:eastAsia="ja-JP"/>
        </w:rPr>
        <w:t>分に実施されていない可能性があるため。また、今回のように豪雨や土砂災害の視点</w:t>
      </w:r>
    </w:p>
    <w:p>
      <w:pPr>
        <w:numPr>
          <w:ilvl w:val="0"/>
          <w:numId w:val="0"/>
        </w:numPr>
        <w:adjustRightInd/>
        <w:spacing w:beforeLines="0" w:afterLines="0"/>
        <w:rPr>
          <w:rFonts w:hint="eastAsia"/>
          <w:sz w:val="24"/>
          <w:lang w:eastAsia="ja-JP"/>
        </w:rPr>
      </w:pPr>
      <w:r>
        <w:rPr>
          <w:rFonts w:hint="eastAsia"/>
          <w:sz w:val="24"/>
          <w:lang w:eastAsia="ja-JP"/>
        </w:rPr>
        <w:t>　　</w:t>
      </w:r>
      <w:r>
        <w:rPr>
          <w:rFonts w:hint="eastAsia"/>
          <w:sz w:val="24"/>
          <w:lang w:val="en-US" w:eastAsia="ja-JP"/>
        </w:rPr>
        <w:t xml:space="preserve"> </w:t>
      </w:r>
      <w:r>
        <w:rPr>
          <w:rFonts w:hint="eastAsia"/>
          <w:sz w:val="24"/>
          <w:lang w:eastAsia="ja-JP"/>
        </w:rPr>
        <w:t>で通学路の点検を行う必要があるため。</w:t>
      </w:r>
    </w:p>
    <w:p>
      <w:pPr>
        <w:numPr>
          <w:ilvl w:val="0"/>
          <w:numId w:val="0"/>
        </w:numPr>
        <w:adjustRightInd/>
        <w:spacing w:beforeLines="0" w:afterLines="0"/>
        <w:rPr>
          <w:rFonts w:hint="eastAsia"/>
          <w:sz w:val="24"/>
          <w:lang w:eastAsia="ja-JP"/>
        </w:rPr>
      </w:pPr>
      <w:r>
        <w:rPr>
          <w:rFonts w:hint="eastAsia"/>
          <w:sz w:val="24"/>
          <w:lang w:eastAsia="ja-JP"/>
        </w:rPr>
        <w:t>　　・にじの丘学園のバス通学については特に保護者・市民・学校の聞き取りを十分に行い</w:t>
      </w:r>
    </w:p>
    <w:p>
      <w:pPr>
        <w:numPr>
          <w:ilvl w:val="0"/>
          <w:numId w:val="0"/>
        </w:numPr>
        <w:adjustRightInd/>
        <w:spacing w:beforeLines="0" w:afterLines="0"/>
        <w:ind w:firstLine="720" w:firstLineChars="300"/>
        <w:rPr>
          <w:rFonts w:hint="eastAsia"/>
          <w:sz w:val="24"/>
          <w:lang w:eastAsia="ja-JP"/>
        </w:rPr>
      </w:pPr>
      <w:r>
        <w:rPr>
          <w:rFonts w:hint="eastAsia"/>
          <w:sz w:val="24"/>
          <w:lang w:eastAsia="ja-JP"/>
        </w:rPr>
        <w:t>きめ細やかな対応を行う必要があるため。</w:t>
      </w:r>
    </w:p>
    <w:p>
      <w:pPr>
        <w:numPr>
          <w:ilvl w:val="0"/>
          <w:numId w:val="0"/>
        </w:numPr>
        <w:adjustRightInd/>
        <w:spacing w:beforeLines="0" w:afterLines="0"/>
        <w:rPr>
          <w:rFonts w:hint="eastAsia"/>
          <w:sz w:val="24"/>
          <w:lang w:eastAsia="ja-JP"/>
        </w:rPr>
      </w:pPr>
      <w:r>
        <w:rPr>
          <w:rFonts w:hint="eastAsia"/>
          <w:sz w:val="24"/>
          <w:lang w:eastAsia="ja-JP"/>
        </w:rPr>
        <w:t>　②ガイドラインを作成し周知すること。</w:t>
      </w:r>
    </w:p>
    <w:p>
      <w:pPr>
        <w:numPr>
          <w:ilvl w:val="0"/>
          <w:numId w:val="0"/>
        </w:numPr>
        <w:adjustRightInd/>
        <w:spacing w:beforeLines="0" w:afterLines="0"/>
        <w:ind w:firstLine="480"/>
        <w:rPr>
          <w:rFonts w:hint="eastAsia"/>
          <w:sz w:val="24"/>
          <w:lang w:eastAsia="ja-JP"/>
        </w:rPr>
      </w:pPr>
      <w:r>
        <w:rPr>
          <w:rFonts w:hint="eastAsia"/>
          <w:sz w:val="24"/>
          <w:lang w:eastAsia="ja-JP"/>
        </w:rPr>
        <w:t>・警報発令時や災害時の休校や登下校の方法について周知をすることは安全安心の第一</w:t>
      </w:r>
    </w:p>
    <w:p>
      <w:pPr>
        <w:numPr>
          <w:ilvl w:val="0"/>
          <w:numId w:val="0"/>
        </w:numPr>
        <w:adjustRightInd/>
        <w:spacing w:beforeLines="0" w:afterLines="0"/>
        <w:rPr>
          <w:rFonts w:hint="eastAsia"/>
          <w:sz w:val="24"/>
          <w:lang w:eastAsia="ja-JP"/>
        </w:rPr>
      </w:pPr>
      <w:r>
        <w:rPr>
          <w:rFonts w:hint="eastAsia"/>
          <w:sz w:val="24"/>
          <w:lang w:eastAsia="ja-JP"/>
        </w:rPr>
        <w:t>　　</w:t>
      </w:r>
      <w:r>
        <w:rPr>
          <w:rFonts w:hint="eastAsia"/>
          <w:sz w:val="24"/>
          <w:lang w:val="en-US" w:eastAsia="ja-JP"/>
        </w:rPr>
        <w:t xml:space="preserve"> </w:t>
      </w:r>
      <w:r>
        <w:rPr>
          <w:rFonts w:hint="eastAsia"/>
          <w:sz w:val="24"/>
          <w:lang w:eastAsia="ja-JP"/>
        </w:rPr>
        <w:t>歩であると考えるため。</w:t>
      </w:r>
    </w:p>
    <w:p>
      <w:pPr>
        <w:numPr>
          <w:ilvl w:val="0"/>
          <w:numId w:val="1"/>
        </w:numPr>
        <w:adjustRightInd/>
        <w:spacing w:beforeLines="0" w:afterLines="0"/>
        <w:rPr>
          <w:rFonts w:hint="eastAsia"/>
          <w:sz w:val="24"/>
          <w:lang w:eastAsia="ja-JP"/>
        </w:rPr>
      </w:pPr>
      <w:r>
        <w:rPr>
          <w:rFonts w:hint="eastAsia"/>
          <w:sz w:val="24"/>
          <w:lang w:eastAsia="ja-JP"/>
        </w:rPr>
        <w:t>その他</w:t>
      </w:r>
    </w:p>
    <w:p>
      <w:pPr>
        <w:numPr>
          <w:ilvl w:val="0"/>
          <w:numId w:val="0"/>
        </w:numPr>
        <w:adjustRightInd/>
        <w:spacing w:beforeLines="0" w:afterLines="0"/>
        <w:rPr>
          <w:rFonts w:hint="eastAsia"/>
          <w:sz w:val="24"/>
          <w:lang w:eastAsia="ja-JP"/>
        </w:rPr>
      </w:pPr>
      <w:r>
        <w:rPr>
          <w:rFonts w:hint="eastAsia"/>
          <w:sz w:val="24"/>
          <w:lang w:eastAsia="ja-JP"/>
        </w:rPr>
        <w:t>　①ホームページの更新を適宜行い、古い資料は削除すること。</w:t>
      </w:r>
    </w:p>
    <w:p>
      <w:pPr>
        <w:numPr>
          <w:ilvl w:val="0"/>
          <w:numId w:val="0"/>
        </w:numPr>
        <w:adjustRightInd/>
        <w:spacing w:beforeLines="0" w:afterLines="0"/>
        <w:ind w:firstLine="480"/>
        <w:rPr>
          <w:rFonts w:hint="eastAsia"/>
          <w:sz w:val="24"/>
          <w:lang w:eastAsia="ja-JP"/>
        </w:rPr>
      </w:pPr>
    </w:p>
    <w:p>
      <w:pPr>
        <w:numPr>
          <w:ilvl w:val="0"/>
          <w:numId w:val="0"/>
        </w:numPr>
        <w:adjustRightInd/>
        <w:spacing w:beforeLines="0" w:afterLines="0"/>
        <w:rPr>
          <w:rFonts w:hint="eastAsia"/>
          <w:sz w:val="24"/>
          <w:lang w:eastAsia="ja-JP"/>
        </w:rPr>
      </w:pPr>
      <w:r>
        <w:rPr>
          <w:rFonts w:hint="eastAsia"/>
          <w:sz w:val="24"/>
          <w:lang w:eastAsia="ja-JP"/>
        </w:rPr>
        <w:t>　　　　　　　　　　　　　　　　　　　　　　　　　　　　　　　　　　　　　以上</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mp;quot">
    <w:altName w:val="FGW FONT"/>
    <w:panose1 w:val="00000000000000000000"/>
    <w:charset w:val="00"/>
    <w:family w:val="auto"/>
    <w:pitch w:val="default"/>
    <w:sig w:usb0="00000000" w:usb1="00000000" w:usb2="00000000" w:usb3="00000000" w:csb0="00000000" w:csb1="00000000"/>
  </w:font>
  <w:font w:name="FGW FONT">
    <w:panose1 w:val="02000400000000000000"/>
    <w:charset w:val="00"/>
    <w:family w:val="auto"/>
    <w:pitch w:val="default"/>
    <w:sig w:usb0="800000AF" w:usb1="10002048" w:usb2="00000000" w:usb3="00000000" w:csb0="20000111" w:csb1="41000000"/>
  </w:font>
  <w:font w:name="ＭＳ Ｐゴシック">
    <w:panose1 w:val="020B0600070205080204"/>
    <w:charset w:val="80"/>
    <w:family w:val="auto"/>
    <w:pitch w:val="default"/>
    <w:sig w:usb0="E00002FF" w:usb1="6AC7FDFB" w:usb2="08000012" w:usb3="00000000" w:csb0="4002009F" w:csb1="DFD70000"/>
  </w:font>
  <w:font w:name="ヒラギノ角ゴ Pro W3">
    <w:altName w:val="FGW FO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2E72"/>
    <w:multiLevelType w:val="singleLevel"/>
    <w:tmpl w:val="5ED82E72"/>
    <w:lvl w:ilvl="0" w:tentative="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B2746"/>
    <w:rsid w:val="02991ECF"/>
    <w:rsid w:val="04E94B91"/>
    <w:rsid w:val="060A3BF3"/>
    <w:rsid w:val="16651ADC"/>
    <w:rsid w:val="1F946DC3"/>
    <w:rsid w:val="291447DC"/>
    <w:rsid w:val="37A56EDF"/>
    <w:rsid w:val="3F0C6388"/>
    <w:rsid w:val="3F160D74"/>
    <w:rsid w:val="41C354E3"/>
    <w:rsid w:val="42440560"/>
    <w:rsid w:val="43840622"/>
    <w:rsid w:val="4710788B"/>
    <w:rsid w:val="48510B6F"/>
    <w:rsid w:val="50FE161A"/>
    <w:rsid w:val="537A23E8"/>
    <w:rsid w:val="5AF929BF"/>
    <w:rsid w:val="5B876C68"/>
    <w:rsid w:val="5EBE1A02"/>
    <w:rsid w:val="60CD684F"/>
    <w:rsid w:val="635E1227"/>
    <w:rsid w:val="67CB09AD"/>
    <w:rsid w:val="687A2054"/>
    <w:rsid w:val="69D63B03"/>
    <w:rsid w:val="6B705E70"/>
    <w:rsid w:val="6D2B105D"/>
    <w:rsid w:val="7F10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pacing w:beforeLines="0" w:afterLines="0"/>
      <w:jc w:val="both"/>
      <w:textAlignment w:val="baseline"/>
    </w:pPr>
    <w:rPr>
      <w:rFonts w:hint="eastAsia" w:ascii="ＭＳ 明朝" w:hAnsi="ＭＳ 明朝" w:eastAsia="ＭＳ 明朝" w:cs="Times New Roman"/>
      <w:color w:val="000000"/>
      <w:sz w:val="18"/>
    </w:rPr>
  </w:style>
  <w:style w:type="paragraph" w:styleId="2">
    <w:name w:val="heading 1"/>
    <w:next w:val="1"/>
    <w:qFormat/>
    <w:uiPriority w:val="0"/>
    <w:pPr>
      <w:spacing w:before="0" w:beforeAutospacing="1" w:after="0" w:afterAutospacing="1"/>
      <w:jc w:val="left"/>
    </w:pPr>
    <w:rPr>
      <w:rFonts w:hint="eastAsia" w:ascii="SimSun" w:hAnsi="SimSun" w:eastAsia="SimSun" w:cs="SimSun"/>
      <w:b/>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 w:type="paragraph" w:customStyle="1" w:styleId="6">
    <w:name w:val="No Spacing"/>
    <w:qFormat/>
    <w:uiPriority w:val="1"/>
    <w:pPr>
      <w:widowControl w:val="0"/>
      <w:jc w:val="both"/>
    </w:pPr>
    <w:rPr>
      <w:rFonts w:asciiTheme="minorHAnsi" w:hAnsiTheme="minorHAnsi" w:eastAsiaTheme="minorEastAsia" w:cstheme="minorBidi"/>
      <w:kern w:val="2"/>
      <w:sz w:val="21"/>
      <w:szCs w:val="22"/>
      <w:lang w:val="en-US" w:eastAsia="ja-JP"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2020-03-05T09:27:00Z</dcterms:created>
  <dc:creator>user</dc:creator>
  <cp:lastModifiedBy>user</cp:lastModifiedBy>
  <cp:lastPrinted>2020-06-08T07:29:00Z</cp:lastPrinted>
  <dcterms:modified xsi:type="dcterms:W3CDTF">2020-07-16T23:24:21Z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