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spacing w:beforeLines="0" w:afterLines="0"/>
        <w:rPr>
          <w:rFonts w:hint="eastAsia" w:ascii="富士ポップ" w:hAnsi="富士ポップ" w:eastAsia="富士ポップ" w:cs="富士ポップ"/>
          <w:sz w:val="21"/>
        </w:rPr>
      </w:pPr>
      <w:r>
        <w:rPr>
          <w:rFonts w:hint="eastAsia" w:ascii="富士ポップＰ" w:hAnsi="富士ポップＰ" w:eastAsia="富士ポップＰ"/>
          <w:sz w:val="34"/>
        </w:rPr>
        <w:t xml:space="preserve">   </w:t>
      </w:r>
      <w:r>
        <w:rPr>
          <w:rFonts w:hint="eastAsia" w:eastAsia="富士ポップＰ"/>
          <w:sz w:val="34"/>
        </w:rPr>
        <w:t>瀬</w:t>
      </w:r>
      <w:r>
        <w:rPr>
          <w:rFonts w:hint="eastAsia" w:ascii="富士ポップ" w:hAnsi="富士ポップ" w:eastAsia="富士ポップ" w:cs="富士ポップ"/>
          <w:sz w:val="34"/>
        </w:rPr>
        <w:t>戸市教職員労働組合（瀬教労）</w:t>
      </w:r>
    </w:p>
    <w:p>
      <w:pPr>
        <w:adjustRightInd/>
        <w:spacing w:beforeLines="0" w:afterLines="0"/>
        <w:rPr>
          <w:rFonts w:hint="default"/>
          <w:sz w:val="21"/>
        </w:rPr>
      </w:pPr>
      <w:r>
        <w:rPr>
          <w:rFonts w:hint="eastAsia" w:ascii="富士ポップ" w:hAnsi="富士ポップ" w:eastAsia="富士ポップ" w:cs="富士ポップ"/>
          <w:sz w:val="21"/>
        </w:rPr>
        <w:t xml:space="preserve">   </w:t>
      </w:r>
      <w:r>
        <w:rPr>
          <w:rFonts w:hint="eastAsia" w:ascii="富士ポップ" w:hAnsi="富士ポップ" w:eastAsia="富士ポップ" w:cs="富士ポップ"/>
          <w:shadow/>
          <w:sz w:val="110"/>
        </w:rPr>
        <w:t>第３２回定期大会</w:t>
      </w:r>
      <w:r>
        <w:rPr>
          <w:rFonts w:hint="eastAsia" w:ascii="富士ポップ" w:hAnsi="富士ポップ" w:eastAsia="富士ポップ" w:cs="富士ポップ"/>
          <w:sz w:val="21"/>
        </w:rPr>
        <w:t xml:space="preserve">  </w:t>
      </w:r>
      <w:r>
        <w:rPr>
          <w:rFonts w:hint="eastAsia" w:ascii="富士ポップ" w:hAnsi="富士ポップ" w:eastAsia="富士ポップ" w:cs="富士ポップ"/>
          <w:sz w:val="34"/>
        </w:rPr>
        <w:t>議案書</w:t>
      </w:r>
      <w:r>
        <w:rPr>
          <w:rFonts w:hint="eastAsia" w:ascii="富士ポップ" w:hAnsi="富士ポップ" w:eastAsia="富士ポップ" w:cs="富士ポップ"/>
          <w:sz w:val="21"/>
        </w:rPr>
        <w:t xml:space="preserve">  </w:t>
      </w:r>
      <w:r>
        <w:rPr>
          <w:rFonts w:hint="eastAsia" w:ascii="HG丸ｺﾞｼｯｸM-PRO" w:hAnsi="HG丸ｺﾞｼｯｸM-PRO" w:eastAsia="HG丸ｺﾞｼｯｸM-PRO"/>
          <w:sz w:val="21"/>
        </w:rPr>
        <w:t xml:space="preserve">     </w:t>
      </w:r>
    </w:p>
    <w:p>
      <w:pPr>
        <w:adjustRightInd/>
        <w:spacing w:beforeLines="0" w:afterLines="0"/>
        <w:rPr>
          <w:rFonts w:hint="eastAsia" w:ascii="ＤＨＰ特太ゴシック体" w:hAnsi="ＤＨＰ特太ゴシック体" w:eastAsia="ＤＨＰ特太ゴシック体" w:cs="ＤＨＰ特太ゴシック体"/>
          <w:sz w:val="21"/>
        </w:rPr>
      </w:pPr>
      <w:r>
        <w:rPr>
          <w:rFonts w:hint="default"/>
          <w:sz w:val="21"/>
        </w:rPr>
        <w:t xml:space="preserve">     </w:t>
      </w:r>
      <w:r>
        <w:rPr>
          <w:rFonts w:hint="eastAsia" w:ascii="ＤＨＰ特太ゴシック体" w:hAnsi="ＤＨＰ特太ゴシック体" w:eastAsia="ＤＨＰ特太ゴシック体" w:cs="ＤＨＰ特太ゴシック体"/>
          <w:sz w:val="30"/>
        </w:rPr>
        <w:t>日時：２０２３年６月７日（水）</w:t>
      </w:r>
      <w:r>
        <w:rPr>
          <w:rFonts w:hint="eastAsia" w:ascii="ＤＨＰ特太ゴシック体" w:hAnsi="ＤＨＰ特太ゴシック体" w:eastAsia="ＤＨＰ特太ゴシック体" w:cs="ＤＨＰ特太ゴシック体"/>
          <w:w w:val="151"/>
          <w:sz w:val="30"/>
        </w:rPr>
        <w:t>　</w:t>
      </w:r>
      <w:r>
        <w:rPr>
          <w:rFonts w:hint="eastAsia" w:ascii="ＤＨＰ特太ゴシック体" w:hAnsi="ＤＨＰ特太ゴシック体" w:eastAsia="ＤＨＰ特太ゴシック体" w:cs="ＤＨＰ特太ゴシック体"/>
          <w:sz w:val="30"/>
        </w:rPr>
        <w:t>１７：３０～</w:t>
      </w:r>
      <w:r>
        <w:rPr>
          <w:rFonts w:hint="eastAsia" w:ascii="ＤＨＰ特太ゴシック体" w:hAnsi="ＤＨＰ特太ゴシック体" w:eastAsia="ＤＨＰ特太ゴシック体" w:cs="ＤＨＰ特太ゴシック体"/>
          <w:sz w:val="21"/>
        </w:rPr>
        <w:t xml:space="preserve">      </w:t>
      </w:r>
    </w:p>
    <w:p>
      <w:pPr>
        <w:adjustRightInd/>
        <w:spacing w:beforeLines="0" w:afterLines="0"/>
        <w:rPr>
          <w:rFonts w:hint="eastAsia" w:ascii="ＤＨＰ特太ゴシック体" w:hAnsi="ＤＨＰ特太ゴシック体" w:eastAsia="ＤＨＰ特太ゴシック体" w:cs="ＤＨＰ特太ゴシック体"/>
          <w:sz w:val="21"/>
        </w:rPr>
      </w:pPr>
      <w:r>
        <w:rPr>
          <w:rFonts w:hint="eastAsia" w:ascii="ＤＨＰ特太ゴシック体" w:hAnsi="ＤＨＰ特太ゴシック体" w:eastAsia="ＤＨＰ特太ゴシック体" w:cs="ＤＨＰ特太ゴシック体"/>
          <w:sz w:val="21"/>
        </w:rPr>
        <w:t xml:space="preserve">     </w:t>
      </w:r>
      <w:r>
        <w:rPr>
          <w:rFonts w:hint="eastAsia" w:ascii="ＤＨＰ特太ゴシック体" w:hAnsi="ＤＨＰ特太ゴシック体" w:eastAsia="ＤＨＰ特太ゴシック体" w:cs="ＤＨＰ特太ゴシック体"/>
          <w:sz w:val="30"/>
        </w:rPr>
        <w:t>場所：組合事務所</w:t>
      </w:r>
    </w:p>
    <w:p>
      <w:pPr>
        <w:adjustRightInd/>
        <w:spacing w:beforeLines="0" w:afterLines="0"/>
        <w:rPr>
          <w:rFonts w:hint="default"/>
          <w:sz w:val="21"/>
        </w:rPr>
      </w:pPr>
      <w:r>
        <w:rPr>
          <w:rFonts w:hint="default"/>
          <w:sz w:val="24"/>
          <w:lang/>
        </w:rPr>
        <w:drawing>
          <wp:anchor distT="0" distB="0" distL="158115" distR="158115" simplePos="0" relativeHeight="251658240" behindDoc="0" locked="0" layoutInCell="1" allowOverlap="1">
            <wp:simplePos x="0" y="0"/>
            <wp:positionH relativeFrom="margin">
              <wp:posOffset>315595</wp:posOffset>
            </wp:positionH>
            <wp:positionV relativeFrom="paragraph">
              <wp:posOffset>77470</wp:posOffset>
            </wp:positionV>
            <wp:extent cx="5666740" cy="3327400"/>
            <wp:effectExtent l="0" t="0" r="10160" b="6350"/>
            <wp:wrapSquare wrapText="bothSides"/>
            <wp:docPr id="5" name="図形 7" descr="C:\Users\pcuser\AppData\Local\Temp\JSC6D.JPG"/>
            <wp:cNvGraphicFramePr/>
            <a:graphic xmlns:a="http://schemas.openxmlformats.org/drawingml/2006/main">
              <a:graphicData uri="http://schemas.openxmlformats.org/drawingml/2006/picture">
                <pic:pic xmlns:pic="http://schemas.openxmlformats.org/drawingml/2006/picture">
                  <pic:nvPicPr>
                    <pic:cNvPr id="5" name="図形 7" descr="C:\Users\pcuser\AppData\Local\Temp\JSC6D.JPG"/>
                    <pic:cNvPicPr/>
                  </pic:nvPicPr>
                  <pic:blipFill>
                    <a:blip r:embed="rId6"/>
                    <a:stretch>
                      <a:fillRect/>
                    </a:stretch>
                  </pic:blipFill>
                  <pic:spPr>
                    <a:xfrm>
                      <a:off x="0" y="0"/>
                      <a:ext cx="5666740" cy="3327400"/>
                    </a:xfrm>
                    <a:prstGeom prst="rect">
                      <a:avLst/>
                    </a:prstGeom>
                    <a:noFill/>
                    <a:ln w="9525">
                      <a:noFill/>
                    </a:ln>
                  </pic:spPr>
                </pic:pic>
              </a:graphicData>
            </a:graphic>
          </wp:anchor>
        </w:drawing>
      </w: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r>
        <w:rPr>
          <w:rFonts w:hint="default"/>
          <w:sz w:val="21"/>
        </w:rPr>
        <w:t xml:space="preserve"> </w:t>
      </w: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r>
        <w:rPr>
          <w:rFonts w:hint="default"/>
          <w:sz w:val="24"/>
          <w:lang/>
        </w:rPr>
        <w:drawing>
          <wp:anchor distT="0" distB="0" distL="71755" distR="71755" simplePos="0" relativeHeight="251660288" behindDoc="0" locked="0" layoutInCell="1" allowOverlap="1">
            <wp:simplePos x="0" y="0"/>
            <wp:positionH relativeFrom="margin">
              <wp:posOffset>5219700</wp:posOffset>
            </wp:positionH>
            <wp:positionV relativeFrom="paragraph">
              <wp:posOffset>51435</wp:posOffset>
            </wp:positionV>
            <wp:extent cx="1339850" cy="1788160"/>
            <wp:effectExtent l="0" t="0" r="12700" b="2540"/>
            <wp:wrapSquare wrapText="bothSides"/>
            <wp:docPr id="4" name="図形 11" descr="C:\Users\user\Desktop\345052085_204558895717068_665685688759185844_n.jpg"/>
            <wp:cNvGraphicFramePr/>
            <a:graphic xmlns:a="http://schemas.openxmlformats.org/drawingml/2006/main">
              <a:graphicData uri="http://schemas.openxmlformats.org/drawingml/2006/picture">
                <pic:pic xmlns:pic="http://schemas.openxmlformats.org/drawingml/2006/picture">
                  <pic:nvPicPr>
                    <pic:cNvPr id="4" name="図形 11" descr="C:\Users\user\Desktop\345052085_204558895717068_665685688759185844_n.jpg"/>
                    <pic:cNvPicPr/>
                  </pic:nvPicPr>
                  <pic:blipFill>
                    <a:blip r:embed="rId7"/>
                    <a:stretch>
                      <a:fillRect/>
                    </a:stretch>
                  </pic:blipFill>
                  <pic:spPr>
                    <a:xfrm>
                      <a:off x="0" y="0"/>
                      <a:ext cx="1339850" cy="1788160"/>
                    </a:xfrm>
                    <a:prstGeom prst="rect">
                      <a:avLst/>
                    </a:prstGeom>
                    <a:noFill/>
                    <a:ln w="9525">
                      <a:noFill/>
                    </a:ln>
                  </pic:spPr>
                </pic:pic>
              </a:graphicData>
            </a:graphic>
          </wp:anchor>
        </w:drawing>
      </w:r>
      <w:r>
        <w:rPr>
          <w:rFonts w:hint="default"/>
          <w:sz w:val="24"/>
          <w:lang/>
        </w:rPr>
        <w:drawing>
          <wp:anchor distT="0" distB="0" distL="71755" distR="71755" simplePos="0" relativeHeight="251662336" behindDoc="0" locked="0" layoutInCell="1" allowOverlap="1">
            <wp:simplePos x="0" y="0"/>
            <wp:positionH relativeFrom="margin">
              <wp:posOffset>3616325</wp:posOffset>
            </wp:positionH>
            <wp:positionV relativeFrom="paragraph">
              <wp:posOffset>60960</wp:posOffset>
            </wp:positionV>
            <wp:extent cx="1314450" cy="1752600"/>
            <wp:effectExtent l="0" t="0" r="0" b="0"/>
            <wp:wrapSquare wrapText="bothSides"/>
            <wp:docPr id="3" name="図形 9" descr="C:\Users\owner\AppData\Local\Temp\JS8479.jpg"/>
            <wp:cNvGraphicFramePr/>
            <a:graphic xmlns:a="http://schemas.openxmlformats.org/drawingml/2006/main">
              <a:graphicData uri="http://schemas.openxmlformats.org/drawingml/2006/picture">
                <pic:pic xmlns:pic="http://schemas.openxmlformats.org/drawingml/2006/picture">
                  <pic:nvPicPr>
                    <pic:cNvPr id="3" name="図形 9" descr="C:\Users\owner\AppData\Local\Temp\JS8479.jpg"/>
                    <pic:cNvPicPr/>
                  </pic:nvPicPr>
                  <pic:blipFill>
                    <a:blip r:embed="rId8"/>
                    <a:stretch>
                      <a:fillRect/>
                    </a:stretch>
                  </pic:blipFill>
                  <pic:spPr>
                    <a:xfrm>
                      <a:off x="0" y="0"/>
                      <a:ext cx="1314450" cy="1752600"/>
                    </a:xfrm>
                    <a:prstGeom prst="rect">
                      <a:avLst/>
                    </a:prstGeom>
                    <a:noFill/>
                    <a:ln w="9525">
                      <a:noFill/>
                    </a:ln>
                  </pic:spPr>
                </pic:pic>
              </a:graphicData>
            </a:graphic>
          </wp:anchor>
        </w:drawing>
      </w:r>
      <w:r>
        <w:rPr>
          <w:rFonts w:hint="default"/>
          <w:sz w:val="24"/>
          <w:lang/>
        </w:rPr>
        <w:drawing>
          <wp:anchor distT="0" distB="0" distL="71755" distR="71755" simplePos="0" relativeHeight="251661312" behindDoc="0" locked="0" layoutInCell="1" allowOverlap="1">
            <wp:simplePos x="0" y="0"/>
            <wp:positionH relativeFrom="margin">
              <wp:posOffset>1958975</wp:posOffset>
            </wp:positionH>
            <wp:positionV relativeFrom="paragraph">
              <wp:posOffset>51435</wp:posOffset>
            </wp:positionV>
            <wp:extent cx="1341120" cy="1788160"/>
            <wp:effectExtent l="0" t="0" r="11430" b="2540"/>
            <wp:wrapSquare wrapText="bothSides"/>
            <wp:docPr id="6" name="図形 10" descr="C:\Users\owner\Desktop\IMG_9756.JPG"/>
            <wp:cNvGraphicFramePr/>
            <a:graphic xmlns:a="http://schemas.openxmlformats.org/drawingml/2006/main">
              <a:graphicData uri="http://schemas.openxmlformats.org/drawingml/2006/picture">
                <pic:pic xmlns:pic="http://schemas.openxmlformats.org/drawingml/2006/picture">
                  <pic:nvPicPr>
                    <pic:cNvPr id="6" name="図形 10" descr="C:\Users\owner\Desktop\IMG_9756.JPG"/>
                    <pic:cNvPicPr/>
                  </pic:nvPicPr>
                  <pic:blipFill>
                    <a:blip r:embed="rId9"/>
                    <a:stretch>
                      <a:fillRect/>
                    </a:stretch>
                  </pic:blipFill>
                  <pic:spPr>
                    <a:xfrm>
                      <a:off x="0" y="0"/>
                      <a:ext cx="1341120" cy="1788160"/>
                    </a:xfrm>
                    <a:prstGeom prst="rect">
                      <a:avLst/>
                    </a:prstGeom>
                    <a:noFill/>
                    <a:ln w="9525">
                      <a:noFill/>
                    </a:ln>
                  </pic:spPr>
                </pic:pic>
              </a:graphicData>
            </a:graphic>
          </wp:anchor>
        </w:drawing>
      </w:r>
      <w:r>
        <w:rPr>
          <w:rFonts w:hint="default"/>
          <w:sz w:val="24"/>
          <w:lang/>
        </w:rPr>
        <w:drawing>
          <wp:anchor distT="0" distB="0" distL="71755" distR="71755" simplePos="0" relativeHeight="251659264" behindDoc="0" locked="0" layoutInCell="1" allowOverlap="1">
            <wp:simplePos x="0" y="0"/>
            <wp:positionH relativeFrom="margin">
              <wp:posOffset>172085</wp:posOffset>
            </wp:positionH>
            <wp:positionV relativeFrom="paragraph">
              <wp:posOffset>45720</wp:posOffset>
            </wp:positionV>
            <wp:extent cx="1336040" cy="1783080"/>
            <wp:effectExtent l="0" t="0" r="16510" b="7620"/>
            <wp:wrapSquare wrapText="bothSides"/>
            <wp:docPr id="2" name="図形 8" descr="C:\Users\user\AppData\Local\Temp\JSC15E.jpg"/>
            <wp:cNvGraphicFramePr/>
            <a:graphic xmlns:a="http://schemas.openxmlformats.org/drawingml/2006/main">
              <a:graphicData uri="http://schemas.openxmlformats.org/drawingml/2006/picture">
                <pic:pic xmlns:pic="http://schemas.openxmlformats.org/drawingml/2006/picture">
                  <pic:nvPicPr>
                    <pic:cNvPr id="2" name="図形 8" descr="C:\Users\user\AppData\Local\Temp\JSC15E.jpg"/>
                    <pic:cNvPicPr/>
                  </pic:nvPicPr>
                  <pic:blipFill>
                    <a:blip r:embed="rId10"/>
                    <a:stretch>
                      <a:fillRect/>
                    </a:stretch>
                  </pic:blipFill>
                  <pic:spPr>
                    <a:xfrm>
                      <a:off x="0" y="0"/>
                      <a:ext cx="1336040" cy="1783080"/>
                    </a:xfrm>
                    <a:prstGeom prst="rect">
                      <a:avLst/>
                    </a:prstGeom>
                    <a:noFill/>
                    <a:ln w="9525">
                      <a:noFill/>
                    </a:ln>
                  </pic:spPr>
                </pic:pic>
              </a:graphicData>
            </a:graphic>
          </wp:anchor>
        </w:drawing>
      </w: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default"/>
          <w:sz w:val="21"/>
        </w:rPr>
      </w:pPr>
    </w:p>
    <w:p>
      <w:pPr>
        <w:adjustRightInd/>
        <w:spacing w:beforeLines="0" w:afterLines="0"/>
        <w:rPr>
          <w:rFonts w:hint="eastAsia" w:ascii="ＭＳ 明朝" w:hAnsi="ＭＳ 明朝" w:eastAsia="ＭＳ 明朝" w:cs="ＭＳ 明朝"/>
          <w:sz w:val="21"/>
        </w:rPr>
      </w:pPr>
      <w:r>
        <w:rPr>
          <w:rFonts w:hint="default"/>
          <w:sz w:val="21"/>
        </w:rPr>
        <w:t xml:space="preserve"> </w:t>
      </w:r>
      <w:r>
        <w:rPr>
          <w:rFonts w:hint="eastAsia" w:eastAsia="ＭＳ 明朝"/>
          <w:sz w:val="21"/>
          <w:lang w:val="en-US" w:eastAsia="ja-JP"/>
        </w:rPr>
        <w:t xml:space="preserve">    </w:t>
      </w:r>
      <w:r>
        <w:rPr>
          <w:rFonts w:hint="eastAsia" w:ascii="ＭＳ 明朝" w:hAnsi="ＭＳ 明朝" w:eastAsia="ＭＳ 明朝" w:cs="ＭＳ 明朝"/>
          <w:sz w:val="21"/>
        </w:rPr>
        <w:t xml:space="preserve"> </w:t>
      </w:r>
      <w:r>
        <w:rPr>
          <w:rFonts w:hint="eastAsia" w:ascii="ＭＳ 明朝" w:hAnsi="ＭＳ 明朝" w:eastAsia="ＭＳ 明朝" w:cs="ＭＳ 明朝"/>
          <w:sz w:val="21"/>
          <w:u w:val="single" w:color="000000"/>
        </w:rPr>
        <w:t>日帰りの旅</w:t>
      </w:r>
      <w:r>
        <w:rPr>
          <w:rFonts w:hint="eastAsia" w:ascii="ＭＳ 明朝" w:hAnsi="ＭＳ 明朝" w:eastAsia="ＭＳ 明朝" w:cs="ＭＳ 明朝"/>
          <w:sz w:val="21"/>
        </w:rPr>
        <w:t xml:space="preserve">             </w:t>
      </w:r>
      <w:r>
        <w:rPr>
          <w:rFonts w:hint="eastAsia" w:ascii="ＭＳ 明朝" w:hAnsi="ＭＳ 明朝" w:eastAsia="ＭＳ 明朝" w:cs="ＭＳ 明朝"/>
          <w:sz w:val="21"/>
          <w:u w:val="single" w:color="000000"/>
        </w:rPr>
        <w:t xml:space="preserve">メーデー </w:t>
      </w:r>
      <w:r>
        <w:rPr>
          <w:rFonts w:hint="eastAsia" w:ascii="ＭＳ 明朝" w:hAnsi="ＭＳ 明朝" w:eastAsia="ＭＳ 明朝" w:cs="ＭＳ 明朝"/>
          <w:sz w:val="21"/>
        </w:rPr>
        <w:t xml:space="preserve">                 </w:t>
      </w:r>
      <w:r>
        <w:rPr>
          <w:rFonts w:hint="eastAsia" w:ascii="ＭＳ 明朝" w:hAnsi="ＭＳ 明朝" w:eastAsia="ＭＳ 明朝" w:cs="ＭＳ 明朝"/>
          <w:sz w:val="21"/>
          <w:u w:val="single" w:color="000000"/>
        </w:rPr>
        <w:t xml:space="preserve"> メーデー </w:t>
      </w:r>
      <w:r>
        <w:rPr>
          <w:rFonts w:hint="eastAsia" w:ascii="ＭＳ 明朝" w:hAnsi="ＭＳ 明朝" w:eastAsia="ＭＳ 明朝" w:cs="ＭＳ 明朝"/>
          <w:sz w:val="21"/>
        </w:rPr>
        <w:t xml:space="preserve">               </w:t>
      </w:r>
      <w:r>
        <w:rPr>
          <w:rFonts w:hint="eastAsia" w:ascii="ＭＳ 明朝" w:hAnsi="ＭＳ 明朝" w:eastAsia="ＭＳ 明朝" w:cs="ＭＳ 明朝"/>
          <w:sz w:val="21"/>
          <w:u w:val="single" w:color="000000"/>
        </w:rPr>
        <w:t>スイカの苗植</w:t>
      </w:r>
    </w:p>
    <w:p>
      <w:pPr>
        <w:adjustRightInd/>
        <w:spacing w:beforeLines="0" w:afterLines="0"/>
        <w:jc w:val="left"/>
        <w:rPr>
          <w:rFonts w:hint="default"/>
          <w:sz w:val="21"/>
        </w:rPr>
      </w:pPr>
      <w:r>
        <w:rPr>
          <w:rFonts w:hint="default"/>
          <w:sz w:val="21"/>
        </w:rPr>
        <w:t xml:space="preserve">                   </w:t>
      </w:r>
    </w:p>
    <w:p>
      <w:pPr>
        <w:adjustRightInd/>
        <w:spacing w:beforeLines="0" w:afterLines="0"/>
        <w:rPr>
          <w:rFonts w:hint="default"/>
          <w:sz w:val="21"/>
        </w:rPr>
      </w:pPr>
      <w:r>
        <w:rPr>
          <w:rFonts w:hint="eastAsia"/>
          <w:sz w:val="21"/>
        </w:rPr>
        <w:t>　</w:t>
      </w:r>
      <w:r>
        <w:rPr>
          <w:rFonts w:hint="default"/>
          <w:sz w:val="21"/>
        </w:rPr>
        <w:t xml:space="preserve"> </w:t>
      </w:r>
      <w:r>
        <w:rPr>
          <w:rFonts w:hint="eastAsia" w:eastAsia="富士ポップＰ"/>
          <w:outline/>
          <w:shadow/>
          <w:sz w:val="76"/>
        </w:rPr>
        <w:t>“教え子を再び戦場に送らない！”</w:t>
      </w:r>
      <w:r>
        <w:rPr>
          <w:rFonts w:hint="default"/>
          <w:outline/>
          <w:sz w:val="76"/>
        </w:rPr>
        <w:t xml:space="preserve"> </w:t>
      </w:r>
      <w:r>
        <w:rPr>
          <w:rFonts w:hint="default"/>
          <w:sz w:val="76"/>
        </w:rPr>
        <w:t xml:space="preserve"> </w:t>
      </w:r>
    </w:p>
    <w:p>
      <w:pPr>
        <w:adjustRightInd/>
        <w:spacing w:beforeLines="0" w:afterLines="0"/>
        <w:jc w:val="left"/>
        <w:rPr>
          <w:rFonts w:hint="default"/>
          <w:sz w:val="21"/>
        </w:rPr>
      </w:pPr>
      <w:r>
        <w:rPr>
          <w:rFonts w:hint="default"/>
          <w:sz w:val="21"/>
        </w:rPr>
        <w:t xml:space="preserve">  </w:t>
      </w:r>
    </w:p>
    <w:p>
      <w:pPr>
        <w:adjustRightInd/>
        <w:spacing w:beforeLines="0" w:afterLines="0"/>
        <w:jc w:val="left"/>
        <w:rPr>
          <w:rFonts w:hint="default"/>
          <w:sz w:val="21"/>
        </w:rPr>
      </w:pPr>
      <w:r>
        <w:rPr>
          <w:rFonts w:hint="default"/>
          <w:sz w:val="21"/>
        </w:rPr>
        <w:t xml:space="preserve">   </w:t>
      </w:r>
    </w:p>
    <w:p>
      <w:pPr>
        <w:adjustRightInd/>
        <w:spacing w:beforeLines="0" w:afterLines="0"/>
        <w:jc w:val="left"/>
        <w:rPr>
          <w:rFonts w:hint="default"/>
          <w:sz w:val="21"/>
        </w:rPr>
      </w:pPr>
    </w:p>
    <w:p>
      <w:pPr>
        <w:adjustRightInd/>
        <w:spacing w:beforeLines="0" w:afterLines="0"/>
        <w:jc w:val="left"/>
        <w:rPr>
          <w:rFonts w:hint="eastAsia" w:ascii="ＭＳ 明朝" w:hAnsi="ＭＳ 明朝" w:eastAsia="ＭＳ 明朝" w:cs="ＭＳ 明朝"/>
          <w:sz w:val="21"/>
        </w:rPr>
      </w:pPr>
      <w:r>
        <w:rPr>
          <w:rFonts w:hint="default"/>
          <w:sz w:val="21"/>
        </w:rPr>
        <w:t xml:space="preserve">  </w:t>
      </w:r>
      <w:r>
        <w:rPr>
          <w:rFonts w:hint="eastAsia" w:ascii="ＭＳ 明朝" w:hAnsi="ＭＳ 明朝" w:eastAsia="ＭＳ 明朝" w:cs="ＭＳ 明朝"/>
          <w:sz w:val="21"/>
        </w:rPr>
        <w:t xml:space="preserve"> </w:t>
      </w:r>
      <w:r>
        <w:rPr>
          <w:rFonts w:hint="eastAsia" w:ascii="ＭＳ 明朝" w:hAnsi="ＭＳ 明朝" w:eastAsia="ＭＳ 明朝" w:cs="ＭＳ 明朝"/>
          <w:sz w:val="24"/>
        </w:rPr>
        <w:t xml:space="preserve"> 瀬戸市教職員労働組合　第３２回定期大会議事日程（案）</w:t>
      </w: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r>
        <w:rPr>
          <w:rFonts w:hint="eastAsia" w:ascii="ＭＳ 明朝" w:hAnsi="ＭＳ 明朝" w:eastAsia="ＭＳ 明朝" w:cs="ＭＳ 明朝"/>
          <w:sz w:val="24"/>
        </w:rPr>
        <w:t xml:space="preserve"> 　 １．開会宣言                                         17:30～</w:t>
      </w:r>
    </w:p>
    <w:p>
      <w:pPr>
        <w:adjustRightInd/>
        <w:spacing w:beforeLines="0" w:afterLines="0"/>
        <w:rPr>
          <w:rFonts w:hint="eastAsia" w:ascii="ＭＳ 明朝" w:hAnsi="ＭＳ 明朝" w:eastAsia="ＭＳ 明朝" w:cs="ＭＳ 明朝"/>
          <w:sz w:val="21"/>
        </w:rPr>
      </w:pPr>
      <w:r>
        <w:rPr>
          <w:rFonts w:hint="eastAsia" w:ascii="ＭＳ 明朝" w:hAnsi="ＭＳ 明朝" w:eastAsia="ＭＳ 明朝" w:cs="ＭＳ 明朝"/>
          <w:sz w:val="24"/>
        </w:rPr>
        <w:t xml:space="preserve">        資格確認</w:t>
      </w:r>
    </w:p>
    <w:p>
      <w:pPr>
        <w:adjustRightInd/>
        <w:spacing w:beforeLines="0" w:afterLines="0"/>
        <w:rPr>
          <w:rFonts w:hint="eastAsia" w:ascii="ＭＳ 明朝" w:hAnsi="ＭＳ 明朝" w:eastAsia="ＭＳ 明朝" w:cs="ＭＳ 明朝"/>
          <w:sz w:val="21"/>
        </w:rPr>
      </w:pP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xml:space="preserve">  　２．執行委員長挨拶     　　　　　　　　　　　　　　  17:31～</w:t>
      </w:r>
    </w:p>
    <w:p>
      <w:pPr>
        <w:adjustRightInd/>
        <w:spacing w:beforeLines="0" w:afterLines="0"/>
        <w:rPr>
          <w:rFonts w:hint="eastAsia" w:ascii="ＭＳ 明朝" w:hAnsi="ＭＳ 明朝" w:eastAsia="ＭＳ 明朝" w:cs="ＭＳ 明朝"/>
          <w:sz w:val="21"/>
        </w:rPr>
      </w:pP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xml:space="preserve"> 　 ３．連帯の挨拶メッセージ紹介                         17:34～</w:t>
      </w:r>
    </w:p>
    <w:p>
      <w:pPr>
        <w:adjustRightInd/>
        <w:spacing w:beforeLines="0" w:afterLines="0"/>
        <w:rPr>
          <w:rFonts w:hint="eastAsia" w:ascii="ＭＳ 明朝" w:hAnsi="ＭＳ 明朝" w:eastAsia="ＭＳ 明朝" w:cs="ＭＳ 明朝"/>
          <w:sz w:val="21"/>
        </w:rPr>
      </w:pP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xml:space="preserve">  　４．議長選出・議長挨拶                               17:36～</w:t>
      </w:r>
    </w:p>
    <w:p>
      <w:pPr>
        <w:adjustRightInd/>
        <w:spacing w:beforeLines="0" w:afterLines="0"/>
        <w:rPr>
          <w:rFonts w:hint="eastAsia" w:ascii="ＭＳ 明朝" w:hAnsi="ＭＳ 明朝" w:eastAsia="ＭＳ 明朝" w:cs="ＭＳ 明朝"/>
          <w:sz w:val="21"/>
        </w:rPr>
      </w:pPr>
      <w:r>
        <w:rPr>
          <w:rFonts w:hint="eastAsia" w:ascii="ＭＳ 明朝" w:hAnsi="ＭＳ 明朝" w:eastAsia="ＭＳ 明朝" w:cs="ＭＳ 明朝"/>
          <w:sz w:val="24"/>
        </w:rPr>
        <w:t xml:space="preserve">        書記任命　</w:t>
      </w: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r>
        <w:rPr>
          <w:rFonts w:hint="eastAsia" w:ascii="ＭＳ 明朝" w:hAnsi="ＭＳ 明朝" w:eastAsia="ＭＳ 明朝" w:cs="ＭＳ 明朝"/>
          <w:sz w:val="24"/>
        </w:rPr>
        <w:t xml:space="preserve"> 　 ５．議事</w:t>
      </w: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第１号議案　活動日誌及び                       17:38～</w:t>
      </w:r>
    </w:p>
    <w:p>
      <w:pPr>
        <w:adjustRightInd/>
        <w:spacing w:beforeLines="0" w:afterLines="0"/>
        <w:rPr>
          <w:rFonts w:hint="eastAsia" w:ascii="ＭＳ 明朝" w:hAnsi="ＭＳ 明朝" w:eastAsia="ＭＳ 明朝" w:cs="ＭＳ 明朝"/>
          <w:sz w:val="21"/>
        </w:rPr>
      </w:pPr>
      <w:r>
        <w:rPr>
          <w:rFonts w:hint="eastAsia" w:ascii="ＭＳ 明朝" w:hAnsi="ＭＳ 明朝" w:eastAsia="ＭＳ 明朝" w:cs="ＭＳ 明朝"/>
          <w:sz w:val="24"/>
        </w:rPr>
        <w:t xml:space="preserve">                  　　  活動報告に関する件</w:t>
      </w: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第２号議案　決算報告に関する件                 18:03～</w:t>
      </w: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xml:space="preserve">    　  　第３号議案　運動方針に関する件                 18:08～</w:t>
      </w: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第４号議案　予算に関する件　　　　　　　　　　 18:30～</w:t>
      </w:r>
    </w:p>
    <w:p>
      <w:pPr>
        <w:adjustRightInd/>
        <w:spacing w:beforeLines="0" w:afterLines="0"/>
        <w:rPr>
          <w:rFonts w:hint="eastAsia" w:ascii="ＭＳ 明朝" w:hAnsi="ＭＳ 明朝" w:eastAsia="ＭＳ 明朝" w:cs="ＭＳ 明朝"/>
          <w:sz w:val="21"/>
        </w:rPr>
      </w:pPr>
      <w:r>
        <w:rPr>
          <w:rFonts w:hint="eastAsia" w:ascii="ＭＳ 明朝" w:hAnsi="ＭＳ 明朝" w:eastAsia="ＭＳ 明朝" w:cs="ＭＳ 明朝"/>
          <w:sz w:val="24"/>
        </w:rPr>
        <w:t xml:space="preserve">       　　　</w:t>
      </w: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xml:space="preserve"> 　  ６．議長・書記解任                                  18:40～</w:t>
      </w:r>
    </w:p>
    <w:p>
      <w:pPr>
        <w:adjustRightInd/>
        <w:spacing w:beforeLines="0" w:afterLines="0"/>
        <w:rPr>
          <w:rFonts w:hint="eastAsia" w:ascii="ＭＳ 明朝" w:hAnsi="ＭＳ 明朝" w:eastAsia="ＭＳ 明朝" w:cs="ＭＳ 明朝"/>
          <w:sz w:val="21"/>
        </w:rPr>
      </w:pP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７．役員選出                                        18:41～</w:t>
      </w:r>
    </w:p>
    <w:p>
      <w:pPr>
        <w:adjustRightInd/>
        <w:spacing w:beforeLines="0" w:afterLines="0"/>
        <w:rPr>
          <w:rFonts w:hint="eastAsia" w:ascii="ＭＳ 明朝" w:hAnsi="ＭＳ 明朝" w:eastAsia="ＭＳ 明朝" w:cs="ＭＳ 明朝"/>
          <w:sz w:val="21"/>
        </w:rPr>
      </w:pPr>
    </w:p>
    <w:p>
      <w:pPr>
        <w:adjustRightInd/>
        <w:spacing w:beforeLines="0" w:afterLines="0"/>
        <w:jc w:val="left"/>
        <w:rPr>
          <w:rFonts w:hint="eastAsia" w:ascii="ＭＳ 明朝" w:hAnsi="ＭＳ 明朝" w:eastAsia="ＭＳ 明朝" w:cs="ＭＳ 明朝"/>
          <w:sz w:val="21"/>
        </w:rPr>
      </w:pPr>
      <w:r>
        <w:rPr>
          <w:rFonts w:hint="eastAsia" w:ascii="ＭＳ 明朝" w:hAnsi="ＭＳ 明朝" w:eastAsia="ＭＳ 明朝" w:cs="ＭＳ 明朝"/>
          <w:sz w:val="24"/>
        </w:rPr>
        <w:t>　　 ８．閉会宣言                                        18:45～</w:t>
      </w: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adjustRightInd/>
        <w:spacing w:beforeLines="0" w:afterLines="0"/>
        <w:rPr>
          <w:rFonts w:hint="eastAsia" w:ascii="ＭＳ 明朝" w:hAnsi="ＭＳ 明朝" w:eastAsia="ＭＳ 明朝" w:cs="ＭＳ 明朝"/>
          <w:sz w:val="21"/>
        </w:rPr>
      </w:pP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《第１号議案》</w:t>
      </w:r>
    </w:p>
    <w:p>
      <w:pPr>
        <w:numPr>
          <w:ilvl w:val="0"/>
          <w:numId w:val="0"/>
        </w:numPr>
        <w:tabs>
          <w:tab w:val="left" w:pos="726"/>
        </w:tabs>
        <w:suppressAutoHyphens/>
        <w:spacing w:beforeLines="0" w:afterLines="0"/>
        <w:ind w:firstLine="784"/>
        <w:rPr>
          <w:rFonts w:hint="eastAsia" w:ascii="ＭＳ 明朝" w:hAnsi="ＭＳ 明朝" w:eastAsia="ＭＳ 明朝"/>
          <w:b w:val="0"/>
          <w:bCs w:val="0"/>
          <w:color w:val="auto"/>
          <w:spacing w:val="-4"/>
          <w:sz w:val="24"/>
          <w:szCs w:val="24"/>
          <w:u w:val="none"/>
          <w:lang w:val="ja" w:eastAsia="ja-JP"/>
        </w:rPr>
      </w:pPr>
      <w:r>
        <w:rPr>
          <w:rFonts w:hint="eastAsia" w:ascii="富士ポップ" w:hAnsi="富士ポップ" w:eastAsia="富士ポップ" w:cs="富士ポップ"/>
          <w:b w:val="0"/>
          <w:bCs w:val="0"/>
          <w:color w:val="auto"/>
          <w:spacing w:val="-4"/>
          <w:sz w:val="40"/>
          <w:szCs w:val="40"/>
          <w:u w:val="none"/>
          <w:lang w:val="ja" w:eastAsia="ja-JP"/>
        </w:rPr>
        <w:t>活動日誌および活動報告に関する件　　　</w:t>
      </w:r>
      <w:r>
        <w:rPr>
          <w:rFonts w:hint="eastAsia" w:ascii="ＭＳ 明朝" w:hAnsi="ＭＳ 明朝" w:eastAsia="ＭＳ 明朝"/>
          <w:b w:val="0"/>
          <w:bCs w:val="0"/>
          <w:color w:val="auto"/>
          <w:spacing w:val="-4"/>
          <w:sz w:val="24"/>
          <w:szCs w:val="24"/>
          <w:u w:val="none"/>
          <w:lang w:val="ja" w:eastAsia="ja-JP"/>
        </w:rPr>
        <w:t>（２０２２年度）</w:t>
      </w:r>
    </w:p>
    <w:p>
      <w:pPr>
        <w:numPr>
          <w:ilvl w:val="0"/>
          <w:numId w:val="0"/>
        </w:numPr>
        <w:tabs>
          <w:tab w:val="left" w:pos="726"/>
        </w:tabs>
        <w:suppressAutoHyphens/>
        <w:spacing w:beforeLines="0" w:afterLines="0"/>
        <w:ind w:firstLine="784"/>
        <w:rPr>
          <w:rFonts w:hint="eastAsia" w:ascii="ＭＳ 明朝" w:hAnsi="ＭＳ 明朝" w:eastAsia="ＭＳ 明朝"/>
          <w:b w:val="0"/>
          <w:bCs w:val="0"/>
          <w:color w:val="auto"/>
          <w:spacing w:val="-4"/>
          <w:sz w:val="24"/>
          <w:szCs w:val="24"/>
          <w:u w:val="none"/>
          <w:lang w:val="ja" w:eastAsia="ja-JP"/>
        </w:rPr>
      </w:pP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6/01  17:30～　瀬教労第３１回定期大会（甲・敏・原・小・荒）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6/02  10:00～　瀬戸こどもと教育９条の会世話人会（敏・荒）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6/06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6/06  10:00～　平和行進集会（原・荒 ）　　　　　　　　　　　　　　　 　　　 市役所前川原</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6/08  17:30～　第１回執行委員会（甲・原・小・荒）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6/09  10:00～　瀬戸市議会本会議（敏・原）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6/10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6/11  13:30～　戦争体験を語り継ぐ会（敏・原・荒）　　　　　　　　　　　　　 パルティせと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6/14  13:30～　平和委員会事務局会（原）　　　　　　　　　　　　　　　西部コミュニティー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6/15  17:30～　第２回執行委員会（甲・原・小・荒）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 xml:space="preserve">〇 6/19  16:00～　１９日行動（甲）県200名、瀬戸10名　　　　　　　　　　　　　　　　新瀬戸 </w:t>
      </w: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6/22  17:30～　第３回執行委員会（甲・原・小・荒）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6/23  10:00～　小中一貫事務局会（原）　　　　　　　　　　　　　　　　　　　　　 　ツリー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6/26  14:00～　水南九条の会学習会（原）45名　　　　　　　　　西部コミュニティーセンター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6/29  13:15～　△の会（原）5名　　　　　　　　　　　　　　　　 　　西陵地域交流センター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6/29  17:30～　第４回執行委員会（甲・原・荒）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7/01  16:30～　要請書提出（荒）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7/06  17:30～　第５回執行委員会（甲・原・小・荒）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7/09  10:00～　愛教労新採宣伝グッズ袋詰め作業（甲）　　　　　　　　　　　　　　　上前津</w:t>
      </w: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7/13  17:30～　第６回執行委員会（甲・原・小・荒）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7/15  15:00～　市教委折衝（甲）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7/16  10:00～　反核センター（原）　　　　　　　　　　　　　　　　　　　　　　　　 土屋宅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7/19  10:00～　平和委員会準備会（原）　　　　　　　　　　　　西部コミュニティーセンター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7/20  17:30～　第７回執行委員会（甲・原・荒）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7/23   8:00～　愛教労新採宣伝（甲）　　　　　　　　　　　　　　　　　　　　 愛知商業高校</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 7/23  10:30～　尾東教労総会（甲）　　　　　　　　　　　　　　　　　　　　　　　 労働会館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7/23  13:00～　愛教労夏の学習会（甲）　　　　　　　　　　　　　　　　　　　　　　名古屋</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7/23  13:30～　戦争体験を語り継ぐ会（敏・原・荒）40名</w:t>
      </w:r>
      <w:r>
        <w:rPr>
          <w:rFonts w:hint="eastAsia" w:ascii="ＭＳ 明朝" w:hAnsi="ＭＳ 明朝" w:eastAsia="ＭＳ 明朝"/>
          <w:b w:val="0"/>
          <w:bCs w:val="0"/>
          <w:color w:val="auto"/>
          <w:spacing w:val="-4"/>
          <w:sz w:val="24"/>
          <w:szCs w:val="24"/>
          <w:u w:val="none"/>
          <w:lang w:val="en-US" w:eastAsia="ja-JP"/>
        </w:rPr>
        <w:tab/>
      </w:r>
      <w:r>
        <w:rPr>
          <w:rFonts w:hint="eastAsia" w:ascii="ＭＳ 明朝" w:hAnsi="ＭＳ 明朝" w:eastAsia="ＭＳ 明朝"/>
          <w:b w:val="0"/>
          <w:bCs w:val="0"/>
          <w:color w:val="auto"/>
          <w:spacing w:val="-4"/>
          <w:sz w:val="24"/>
          <w:szCs w:val="24"/>
          <w:u w:val="none"/>
          <w:lang w:val="en-US" w:eastAsia="ja-JP"/>
        </w:rPr>
        <w:t xml:space="preserve"> 　　 　　　　　　　文化センター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7/27  17:30～　第８回執行委員会（甲・原・小・荒）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7/28  10:00～　校長会懇談会要請書提出（荒）　　　　　　　　　　　　　　　　　　　 光陵中</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7/30   9:30～　瀬戸こどもと教育９条の会学習会（　　）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水野地域交流センター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8/02 　9:00～　原爆展準備（甲）　　　　　　　　　　　　　　　　　　　　　　 パルティせと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8/03  17:00～　市教委折衝（甲）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8/03  17:30～　第９回執行委員会（甲・原・荒）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8/06　13:30～　瀬戸地下軍需工場跡を保存する会（敏・原・荒）　　　　 </w:t>
      </w:r>
      <w:r>
        <w:rPr>
          <w:rFonts w:hint="eastAsia" w:ascii="ＭＳ 明朝" w:hAnsi="ＭＳ 明朝" w:eastAsia="ＭＳ 明朝"/>
          <w:b w:val="0"/>
          <w:bCs w:val="0"/>
          <w:color w:val="auto"/>
          <w:spacing w:val="-4"/>
          <w:sz w:val="24"/>
          <w:szCs w:val="24"/>
          <w:u w:val="none"/>
          <w:lang w:val="ja" w:eastAsia="ja-JP"/>
        </w:rPr>
        <w:t>水野地域交流センター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8/06　15:30～　瀬戸こどもと教育9条の会世話人会（敏・荒）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8/07　10:00～　はぐねっと事務局会（原）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8/10  17:30～　第10回執行委員会（甲・原・小・荒）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8/12  11:30～　安倍国葬に関する要請書提出（荒）　　　　　　　　　　　　　　 　　　市役所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〇</w:t>
      </w:r>
      <w:r>
        <w:rPr>
          <w:rFonts w:hint="eastAsia" w:ascii="ＭＳ 明朝" w:hAnsi="ＭＳ 明朝" w:eastAsia="ＭＳ 明朝"/>
          <w:b w:val="0"/>
          <w:bCs w:val="0"/>
          <w:color w:val="auto"/>
          <w:spacing w:val="-4"/>
          <w:sz w:val="24"/>
          <w:szCs w:val="24"/>
          <w:u w:val="none"/>
          <w:lang w:val="en-US" w:eastAsia="ja-JP"/>
        </w:rPr>
        <w:t xml:space="preserve"> 8/11～8/14　　 2022あいち・平和のための戦争展（荒）　　　　　　　　  市民ギャラリー矢田</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8/17  17:30～　第11回執行委員会（甲・原・小・荒）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8/24  17:30～　第12回執行委員会（甲・原・小・荒）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8/27  13:30～　戦争体験を語り継ぐ会（原）37名　　　　　　　　　　　　　  　パルティせと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8/31  17:30～　第13回執行委員会（原・荒）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9/02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9/04  10:00～　教育署名スタート集会（甲）　　　　　　　　　　　　　　　　愛知県教育会館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9/05  10:00～　瀬戸こどもと教育9条の会世話人会（敏・荒）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9/07  17:30～　第14回執行委員会（甲・小・荒）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9/10  10:00～　反核ロングラン署名（原）　　　　　　　　　　　　　　　　 　　文化センター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9/14  17:30～　第15回執行委員会（甲・原・小・荒）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9/18  10:00～　はぐねっと事務局会（原）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9/18  14:00～　父母集会実行委員会（原）　　　　　　　　　　　　　　　　　　   　尾張旭市</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9/21  17:30～　第16回執行委員会（甲・原・小・荒）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9/22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9/24  13:30～　戦争体験を語りつぐ会（敏・原・荒）　　　　　　　　　　　　　　　 さとの家</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9/25  13:30～　県母親大会（原）　　　　　　　　　　　　　　　　　　 　尾張旭市中央公民館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 9/27  14:00～　「国葬」反対大街頭宣伝（原・荒）37名　 　　　　　　　    　　パルティせと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 xml:space="preserve"> 9/28  17:30～　第17回執行委員会（甲・原・荒）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 9/29  10:00～　小中一貫事務局会（原）　　　　　　　　　　　　　　　　　　 　　　さとの家</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〇10/01  13:30～　「改憲を許さない」講演と意見交流会（敏・原・荒） 　　　　文化センター１１</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〇10/02  14:00～　こどもと教育9条の会例会（甲・敏・原・荒）　　　　　水野地域交流センター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10/05  17:30～　第18回執行委員会（甲・小・荒）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◎10/11  15:00～　市教委予備交渉（甲・荒）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市職労事務所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10/12  17:30～　第19回執行委員会（甲・原・荒）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10/14  14:00～　自治体キャラバン学習会（原）　　　　　　　　　　　　　　　　　 　さとの家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〇10/15  10:00～　尾東労連定期総会（甲・荒）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〇10/15  10:00～　反核センター（原）　　　　　　　　　　　　　　　　　　　　　　　　土屋宅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10/19  17:30～　第20回執行委員会（甲・原・小・荒）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10/20  15:00～　市教委交渉（甲・原・小・荒）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10/21  10:00～　自治体キャラバン（甲・原）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〇10/22  14:00～　瀬戸平和委員会設立集会（原）　　　　　　　　　　　　　　 パルティせと４F</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10/23  10:00～　愛教労共済＆愛知の教育を考える集い（甲）　　　　　　　　　　　　労働会館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〇10/23  14:00～　父母集会実行委員会（原）　　　　　　　　　　　　　　　　　　　 　尾張旭市</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10/26  17:30～　第21回執行委員会（甲・原・小・荒）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〇10/27  10:00～　こどもと教育9条の会世話人会（敏・荒）　　　　　　　　　　　　　　栄木宅〇10/28  13:30～　△の会（原）　　　　　　　　　　　　　　　　　　　　西陵地域交流センター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10/29  10:00～　共済いもほりの集い（甲・原・小・荒）11名　　　　　　　　　　　瀬教労農園</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〇10/30  10:00～　はぐねっと事務局会（原）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11/02  17:30～　第22回執行委員会（原・小・荒）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11/04  15:00～　市教委交渉のまとめ提出（敏）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〇11/09  10:00～　新婦人オータムフェスタ（原）51人 　　　　　　　　　　　 　　文化センター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11/09  17:30～　第23回執行委員会（甲・原・小）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〇11/10   9:30～　ヒバクシャ行脚（原）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11/16  17:30～　第24回執行委員会（原・小・荒）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〇11/18  10:00～　小中一貫事務局会（原）　　　　　　　　　　　　　　 　西陵地域交流センター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〇11/19  10:00～　平和委員会事務局会（原）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〇11/20  13:30～　父母集会実行委員会（原）　　　　　　　　　　　　　　 　尾張旭市中央公民館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11/23  17:30～　第25回執行委員会（甲・原・荒）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〇11/25  13:30～　△の会（原）　　　　　　　　　　　　　　　　　　　　西陵地域交流センター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11/26   9:00～　共済日帰りの旅（甲・小・荒）　　　　　　　　　　　　　　 　　　　　岐阜県</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〇11/27  13:30～　父母集会上映会（原・甲）　　　　　　　　　　　　　　　　　　　 　尾張旭市</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◎11/28　10:00～　市教委交渉のまとめ（荒）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en-US" w:eastAsia="ja-JP"/>
        </w:rPr>
      </w:pPr>
      <w:r>
        <w:rPr>
          <w:rFonts w:hint="eastAsia" w:ascii="ＭＳ 明朝" w:hAnsi="ＭＳ 明朝" w:eastAsia="ＭＳ 明朝"/>
          <w:b w:val="0"/>
          <w:bCs w:val="0"/>
          <w:color w:val="auto"/>
          <w:spacing w:val="-4"/>
          <w:sz w:val="24"/>
          <w:szCs w:val="24"/>
          <w:u w:val="none"/>
          <w:lang w:val="en-US" w:eastAsia="ja-JP"/>
        </w:rPr>
        <w:t>〇11/30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ja" w:eastAsia="ja-JP"/>
        </w:rPr>
        <w:t>◎</w:t>
      </w:r>
      <w:r>
        <w:rPr>
          <w:rFonts w:hint="eastAsia" w:ascii="ＭＳ 明朝" w:hAnsi="ＭＳ 明朝" w:eastAsia="ＭＳ 明朝"/>
          <w:b w:val="0"/>
          <w:bCs w:val="0"/>
          <w:color w:val="auto"/>
          <w:spacing w:val="-4"/>
          <w:sz w:val="24"/>
          <w:szCs w:val="24"/>
          <w:u w:val="none"/>
          <w:lang w:val="en-US" w:eastAsia="ja-JP"/>
        </w:rPr>
        <w:t>11/30  17:30～　第26回執行委員会（甲・原・荒）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w:t>
      </w:r>
      <w:r>
        <w:rPr>
          <w:rFonts w:hint="eastAsia" w:ascii="ＭＳ 明朝" w:hAnsi="ＭＳ 明朝" w:eastAsia="ＭＳ 明朝"/>
          <w:b w:val="0"/>
          <w:bCs w:val="0"/>
          <w:color w:val="auto"/>
          <w:spacing w:val="-4"/>
          <w:sz w:val="24"/>
          <w:szCs w:val="24"/>
          <w:u w:val="none"/>
          <w:lang w:val="en-US" w:eastAsia="ja-JP"/>
        </w:rPr>
        <w:t xml:space="preserve"> </w:t>
      </w:r>
      <w:r>
        <w:rPr>
          <w:rFonts w:hint="eastAsia" w:ascii="ＭＳ 明朝" w:hAnsi="ＭＳ 明朝" w:eastAsia="ＭＳ 明朝"/>
          <w:b w:val="0"/>
          <w:bCs w:val="0"/>
          <w:color w:val="auto"/>
          <w:spacing w:val="-4"/>
          <w:sz w:val="24"/>
          <w:szCs w:val="24"/>
          <w:u w:val="none"/>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12/02  11:00～　人事要請書提出（敏）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〇12/03  14:0０～ 年末総決起集会（甲・原・荒　）　　　　　　　　　　　　　　　 　宮川モール</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〇12/05  10:00～　瀬戸こどもと教育9条世話人会（敏・荒）　　　　　　　　　　　　　　栄木宅　〇12/05  11:00～　瀬戸市議会本会議（荒）　　　　　　　　　　　　　　　　　　　　 　　市役所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〇12/07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12/07  17:30～　第27回執行委員会（甲・原・荒）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〇12/08　14:00～　ピースウｵーク（原）　　　　　　　　　　　　　　　　　　　　　パルティ瀬戸</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◎12/08　17:30～　職場対策会議（甲・原・小・荒）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〇12/10  13:30～　親育ちの会（原）　　　　　　　　　　　　　　　　　　　　　　　 長根公民館</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12/12  17:10～　校長会校長要請（荒）　　　　　　　　　　　　　　　　　　　　　　 　光陵中</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12/14  17:30～　第28回執行委員会（甲・原・小・荒）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〇12/18   9:30～　はぐねっと事務局会（原）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〇12/18  14:00～　小中一貫事務局会（原）　　　　　　　　　　　　　　　　　　　　　 元ツリー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12/21  17:30～　第29回執行委員会（甲・敏・原・小・荒）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12/25  15:00～　訪問活動（原・荒）　　　　　　　　　　　　　　　　　　 　瀬戸市・長久手市</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1/11  17:30～　第30回執行委員会（甲・原・荒）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1/12  13:30～　１月定例教育委員会傍聴（甲）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1/12  15:00～　瀬戸こどもと教育9条の会世話人会（敏・荒）　　　　　　　　　　　　 栄木宅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1/18  17:30～　第31回執行委員会（甲・小・荒）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1/28  14:00～　第32回執行委員会・学習会（甲・敏・原・小・荒）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2/01  17:30～　第33回執行委員会　　　　（甲・原・荒）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en-US" w:eastAsia="ja-JP"/>
        </w:rPr>
        <w:t>◎ 2/04  10:00～　瀬戸こどもと教育9条の会例会（敏・甲・荒）　　 　　　水野地域交流センター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2/08  17:30～　第34回執行委員会（甲・原・荒）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2/18  14:00～　第35回執行委員会・学習会（甲・敏・小・荒）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2/21  16:00～　人事懇談会（甲・荒）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2/22  17:30～　第36回執行委員会（甲・原・荒）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 2/23  13:00～　春を迎える学習会（甲　）　　　　　　　　　　　　　　　　　　 　　　名古屋</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en-US" w:eastAsia="ja-JP"/>
        </w:rPr>
        <w:t>◎ 2/23  13:45～　瀬戸こどもと教育9条の会総会＆例会（敏・原・荒）　　　　　 　文化センター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2/24  11:30～　人事懇談会のまとめ（荒）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2/24  16:00～　校長会懇談会（甲・荒）　　　　　　　　　　　　　　　　　　　　 　　光陵中</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2/26  14:00～　小中一貫事務局会（原）　　　　　　　　　　　　　　　　　　　　 　　ランプ</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3/01  17:30～　第37回執行委員会（甲・原・小・荒）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 3/02  13:00～　人事・校長会懇談会まとめ提出（甲）　　　　　　　　　 　　　　　　  　市内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3/02  15:45～　春日井訴訟傍聴（甲）　　　　　　　　　　　　　　　　　　　　 　名古屋地裁</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3/06  10:00～　瀬戸市議会本会議（原）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3/07  13:00～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3/08  17:30～　第38回執行委員会（甲・原・小・荒）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3/09  10:00～　瀬戸市議会本会議（荒）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3/13  10:00～　瀬戸市議会総務生活委員会（原）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3/15  17:30～　第39回執行委員会（甲・原・小・荒）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3/19  10:00～　組合勧誘（原・荒）　　　　　　　　　　　　　　　　　　　　　　 　多治見市</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3/23  10:00～　瀬戸市議会本会議（原）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3/25  10:00～　ひまわりキャンプ実行委員会（甲・小・原・荒）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3/25  14:00～　学習会＆第40回執行委員会（甲・敏・原・小・荒）</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3/30  17:30～　第41回執行委員会（甲・原・小・荒）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3/31  16:00～　原山小質問書（甲・小）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4/05  17:30～　第42回執行委員会（甲・敏・原・小・荒）　　　</w:t>
      </w:r>
      <w:r>
        <w:rPr>
          <w:rFonts w:hint="eastAsia" w:ascii="ＭＳ 明朝" w:hAnsi="ＭＳ 明朝" w:eastAsia="ＭＳ 明朝"/>
          <w:b w:val="0"/>
          <w:bCs w:val="0"/>
          <w:color w:val="auto"/>
          <w:spacing w:val="-4"/>
          <w:sz w:val="24"/>
          <w:szCs w:val="24"/>
          <w:u w:val="none"/>
          <w:shd w:val="clear" w:color="auto" w:fill="auto"/>
          <w:lang w:val="ja" w:eastAsia="ja-JP"/>
        </w:rPr>
        <w:t>　　　　　　　　　萩山事務所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4/12  16:00～　春日井訴訟（小）　　　　　　　　　　　　　　　　　　　　　　 　名古屋地裁</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4/19  17:30～　第43回執行委員会（甲・敏・原・小・荒）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つどいの家事務所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4/26  17:30～　第44回執行委員会（甲・原・小・荒）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4/29  10:00～　愛教労定期大会（甲・小)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名古屋</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5/01   9:30～　2023年度メーデー（甲・敏・原・荒）80名　　　　　　　　　 　 　宮川モール</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5/03  10:00～　ひまわり学校・春のハイキング（甲・原・荒）9名　　　　　　　 　海上の森等</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5/10  17:30～　第45回執行委員会（甲・原・小・荒）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5/12  16:30～　平和委員会拡大事務局会（原）　　　　　　　　　　　　　　　　　　　須田宅</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5/12  13:30～　自治体キャラバン（甲）　　　　　　　　　　　　　　　　　　　　　 尾東地域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5/12  17:30～　愛教労幹事会（甲）　　　　　　　　　　　　　　　　　　　　　　　 　名古屋</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5/13  13:30～　反核センター総会（原）　　　　　　　　　　　　　　　　　　　 文化センター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5/14  10:00～　小中一貫事務局会（原）　　　　　　　　　　　　　　　　　　　猫とサイコロ</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5/17  17:30～　第46回執行委員会（甲・原・小・荒）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5/20  14:00～　憲法9条をまもる瀬戸の会世話人会（敏・荒）　　　　　　　　　文化センター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5/21   9:30～　瀬戸こどもと教育9条の会（敏・荒　　）　　　　　　　水野地域交流センター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 5/23  15:00～　原山小質問書提出（甲）　　　　　　　　　　　　　　　　　　　　　　 市役所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5/24  17:30～　第47回執行委員会（甲・原・荒）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5/26  10:00～　自治体キャラバン（甲）　　　　　　　　　　　　　　　　　　　瀬戸・春日井</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en-US" w:eastAsia="ja-JP"/>
        </w:rPr>
        <w:t>〇 5/27  14:00～　戦争体験を語り継ぐ会（　）　　　　　　　　　　　　　　　　　文化センター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5/30  13:20～　△の会（　）　　　　　　　　　　　　　　　　　　　　西陵地域交流センター</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5/31  17:30～　第48回執行委員会（甲・敏・原・小・荒）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6/05  16:00～　春日井訴訟（甲）    　　　　　　　　　　　　　　　　　　　　　名古屋地裁</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en-US" w:eastAsia="ja-JP"/>
        </w:rPr>
      </w:pPr>
      <w:r>
        <w:rPr>
          <w:rFonts w:hint="eastAsia" w:ascii="ＭＳ 明朝" w:hAnsi="ＭＳ 明朝" w:eastAsia="ＭＳ 明朝"/>
          <w:b w:val="0"/>
          <w:bCs w:val="0"/>
          <w:color w:val="auto"/>
          <w:spacing w:val="-4"/>
          <w:sz w:val="24"/>
          <w:szCs w:val="24"/>
          <w:u w:val="none"/>
          <w:shd w:val="clear" w:color="auto" w:fill="auto"/>
          <w:lang w:val="ja" w:eastAsia="ja-JP"/>
        </w:rPr>
        <w:t>〇</w:t>
      </w:r>
      <w:r>
        <w:rPr>
          <w:rFonts w:hint="eastAsia" w:ascii="ＭＳ 明朝" w:hAnsi="ＭＳ 明朝" w:eastAsia="ＭＳ 明朝"/>
          <w:b w:val="0"/>
          <w:bCs w:val="0"/>
          <w:color w:val="auto"/>
          <w:spacing w:val="-4"/>
          <w:sz w:val="24"/>
          <w:szCs w:val="24"/>
          <w:u w:val="none"/>
          <w:shd w:val="clear" w:color="auto" w:fill="auto"/>
          <w:lang w:val="en-US" w:eastAsia="ja-JP"/>
        </w:rPr>
        <w:t xml:space="preserve"> 6/06  10:00～　平和行進（甲・原・荒）　　　　　　　　　　　　　　　　　　　　　市役所前</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ja" w:eastAsia="ja-JP"/>
        </w:rPr>
        <w:t>◎</w:t>
      </w:r>
      <w:r>
        <w:rPr>
          <w:rFonts w:hint="eastAsia" w:ascii="ＭＳ 明朝" w:hAnsi="ＭＳ 明朝" w:eastAsia="ＭＳ 明朝"/>
          <w:b w:val="0"/>
          <w:bCs w:val="0"/>
          <w:color w:val="auto"/>
          <w:spacing w:val="-4"/>
          <w:sz w:val="24"/>
          <w:szCs w:val="24"/>
          <w:u w:val="none"/>
          <w:shd w:val="clear" w:color="auto" w:fill="auto"/>
          <w:lang w:val="en-US" w:eastAsia="ja-JP"/>
        </w:rPr>
        <w:t xml:space="preserve"> 6/07  17:30～　第32回定期大会（甲・敏・原・小・荒）　　　　</w:t>
      </w:r>
      <w:r>
        <w:rPr>
          <w:rFonts w:hint="eastAsia" w:ascii="ＭＳ 明朝" w:hAnsi="ＭＳ 明朝" w:eastAsia="ＭＳ 明朝"/>
          <w:b w:val="0"/>
          <w:bCs w:val="0"/>
          <w:color w:val="auto"/>
          <w:spacing w:val="-4"/>
          <w:sz w:val="24"/>
          <w:szCs w:val="24"/>
          <w:u w:val="none"/>
          <w:shd w:val="clear" w:color="auto" w:fill="auto"/>
          <w:lang w:val="ja" w:eastAsia="ja-JP"/>
        </w:rPr>
        <w:t>　　　　　　　　</w:t>
      </w:r>
      <w:r>
        <w:rPr>
          <w:rFonts w:hint="eastAsia" w:ascii="ＭＳ 明朝" w:hAnsi="ＭＳ 明朝" w:eastAsia="ＭＳ 明朝"/>
          <w:b w:val="0"/>
          <w:bCs w:val="0"/>
          <w:color w:val="auto"/>
          <w:spacing w:val="-4"/>
          <w:sz w:val="24"/>
          <w:szCs w:val="24"/>
          <w:u w:val="none"/>
          <w:shd w:val="clear" w:color="auto" w:fill="auto"/>
          <w:lang w:val="en-US" w:eastAsia="ja-JP"/>
        </w:rPr>
        <w:t xml:space="preserve"> </w:t>
      </w:r>
      <w:r>
        <w:rPr>
          <w:rFonts w:hint="eastAsia" w:ascii="ＭＳ 明朝" w:hAnsi="ＭＳ 明朝" w:eastAsia="ＭＳ 明朝"/>
          <w:b w:val="0"/>
          <w:bCs w:val="0"/>
          <w:color w:val="auto"/>
          <w:spacing w:val="-4"/>
          <w:sz w:val="24"/>
          <w:szCs w:val="24"/>
          <w:u w:val="none"/>
          <w:shd w:val="clear" w:color="auto" w:fill="auto"/>
          <w:lang w:val="ja" w:eastAsia="ja-JP"/>
        </w:rPr>
        <w:t>　　事務所</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shd w:val="clear" w:color="auto" w:fill="auto"/>
          <w:lang w:val="ja" w:eastAsia="ja-JP"/>
        </w:rPr>
      </w:pPr>
      <w:r>
        <w:rPr>
          <w:rFonts w:hint="eastAsia" w:ascii="ＭＳ 明朝" w:hAnsi="ＭＳ 明朝" w:eastAsia="ＭＳ 明朝"/>
          <w:b w:val="0"/>
          <w:bCs w:val="0"/>
          <w:color w:val="auto"/>
          <w:spacing w:val="-4"/>
          <w:sz w:val="24"/>
          <w:szCs w:val="24"/>
          <w:u w:val="none"/>
          <w:shd w:val="clear" w:color="auto" w:fill="auto"/>
          <w:lang w:val="en-US" w:eastAsia="ja-JP"/>
        </w:rPr>
        <w:t>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r>
        <w:rPr>
          <w:rFonts w:hint="eastAsia" w:ascii="ＭＳ 明朝" w:hAnsi="ＭＳ 明朝" w:eastAsia="ＭＳ 明朝"/>
          <w:b w:val="0"/>
          <w:bCs w:val="0"/>
          <w:color w:val="auto"/>
          <w:spacing w:val="-4"/>
          <w:sz w:val="24"/>
          <w:szCs w:val="24"/>
          <w:u w:val="none"/>
          <w:lang w:val="en-US" w:eastAsia="ja-JP"/>
        </w:rPr>
        <w:t>　　　　　　</w:t>
      </w:r>
    </w:p>
    <w:p>
      <w:pPr>
        <w:numPr>
          <w:ilvl w:val="0"/>
          <w:numId w:val="0"/>
        </w:numPr>
        <w:tabs>
          <w:tab w:val="left" w:pos="726"/>
        </w:tabs>
        <w:suppressAutoHyphens/>
        <w:spacing w:beforeLines="0" w:afterLines="0"/>
        <w:rPr>
          <w:rFonts w:hint="eastAsia" w:ascii="ＭＳ 明朝" w:hAnsi="ＭＳ 明朝" w:eastAsia="ＭＳ 明朝"/>
          <w:b w:val="0"/>
          <w:bCs w:val="0"/>
          <w:color w:val="auto"/>
          <w:spacing w:val="-4"/>
          <w:sz w:val="24"/>
          <w:szCs w:val="24"/>
          <w:u w:val="none"/>
          <w:lang w:val="ja" w:eastAsia="ja-JP"/>
        </w:rPr>
      </w:pPr>
    </w:p>
    <w:p>
      <w:pPr>
        <w:adjustRightInd/>
        <w:spacing w:beforeLines="0" w:afterLines="0"/>
        <w:rPr>
          <w:rFonts w:hint="eastAsia" w:asciiTheme="minorEastAsia" w:hAnsiTheme="minorEastAsia" w:eastAsiaTheme="minorEastAsia" w:cstheme="minorEastAsia"/>
          <w:b w:val="0"/>
          <w:bCs w:val="0"/>
          <w:color w:val="auto"/>
          <w:sz w:val="36"/>
        </w:rPr>
      </w:pPr>
    </w:p>
    <w:p>
      <w:pPr>
        <w:adjustRightInd/>
        <w:spacing w:beforeLines="0" w:afterLines="0"/>
        <w:rPr>
          <w:rFonts w:hint="eastAsia" w:asciiTheme="minorEastAsia" w:hAnsiTheme="minorEastAsia" w:eastAsiaTheme="minorEastAsia" w:cstheme="minorEastAsia"/>
          <w:b w:val="0"/>
          <w:bCs w:val="0"/>
          <w:color w:val="auto"/>
          <w:sz w:val="36"/>
        </w:rPr>
      </w:pPr>
    </w:p>
    <w:p>
      <w:pPr>
        <w:adjustRightInd/>
        <w:spacing w:beforeLines="0" w:afterLines="0"/>
        <w:rPr>
          <w:rFonts w:hint="eastAsia" w:asciiTheme="minorEastAsia" w:hAnsiTheme="minorEastAsia" w:eastAsiaTheme="minorEastAsia" w:cstheme="minorEastAsia"/>
          <w:b w:val="0"/>
          <w:bCs w:val="0"/>
          <w:color w:val="auto"/>
          <w:sz w:val="36"/>
        </w:rPr>
      </w:pPr>
    </w:p>
    <w:p>
      <w:pPr>
        <w:adjustRightInd/>
        <w:spacing w:beforeLines="0" w:afterLines="0"/>
        <w:rPr>
          <w:rFonts w:hint="eastAsia" w:asciiTheme="minorEastAsia" w:hAnsiTheme="minorEastAsia" w:eastAsiaTheme="minorEastAsia" w:cstheme="minorEastAsia"/>
          <w:b/>
          <w:bCs w:val="0"/>
          <w:sz w:val="36"/>
        </w:rPr>
      </w:pPr>
    </w:p>
    <w:p>
      <w:pPr>
        <w:adjustRightInd/>
        <w:spacing w:beforeLines="0" w:afterLines="0"/>
        <w:rPr>
          <w:rFonts w:hint="eastAsia" w:asciiTheme="minorEastAsia" w:hAnsiTheme="minorEastAsia" w:eastAsiaTheme="minorEastAsia" w:cstheme="minorEastAsia"/>
          <w:b/>
          <w:bCs w:val="0"/>
          <w:sz w:val="36"/>
        </w:rPr>
      </w:pPr>
    </w:p>
    <w:p>
      <w:pPr>
        <w:adjustRightInd/>
        <w:spacing w:beforeLines="0" w:afterLines="0"/>
        <w:rPr>
          <w:rFonts w:hint="eastAsia" w:asciiTheme="minorEastAsia" w:hAnsiTheme="minorEastAsia" w:eastAsiaTheme="minorEastAsia" w:cstheme="minorEastAsia"/>
          <w:b/>
          <w:bCs w:val="0"/>
          <w:sz w:val="36"/>
        </w:rPr>
      </w:pPr>
    </w:p>
    <w:p>
      <w:pPr>
        <w:adjustRightInd/>
        <w:spacing w:beforeLines="0" w:afterLines="0"/>
        <w:rPr>
          <w:rFonts w:hint="eastAsia" w:asciiTheme="minorEastAsia" w:hAnsiTheme="minorEastAsia" w:eastAsiaTheme="minorEastAsia" w:cstheme="minorEastAsia"/>
          <w:b/>
          <w:bCs w:val="0"/>
          <w:sz w:val="36"/>
        </w:rPr>
      </w:pPr>
      <w:r>
        <w:rPr>
          <w:rFonts w:hint="eastAsia" w:asciiTheme="minorEastAsia" w:hAnsiTheme="minorEastAsia" w:eastAsiaTheme="minorEastAsia" w:cstheme="minorEastAsia"/>
          <w:b/>
          <w:bCs w:val="0"/>
          <w:sz w:val="36"/>
        </w:rPr>
        <w:t>２０２</w:t>
      </w:r>
      <w:r>
        <w:rPr>
          <w:rFonts w:hint="eastAsia" w:asciiTheme="minorEastAsia" w:hAnsiTheme="minorEastAsia" w:eastAsiaTheme="minorEastAsia" w:cstheme="minorEastAsia"/>
          <w:b/>
          <w:bCs w:val="0"/>
          <w:sz w:val="36"/>
          <w:lang w:eastAsia="ja-JP"/>
        </w:rPr>
        <w:t>２</w:t>
      </w:r>
      <w:r>
        <w:rPr>
          <w:rFonts w:hint="eastAsia" w:asciiTheme="minorEastAsia" w:hAnsiTheme="minorEastAsia" w:eastAsiaTheme="minorEastAsia" w:cstheme="minorEastAsia"/>
          <w:b/>
          <w:bCs w:val="0"/>
          <w:sz w:val="36"/>
        </w:rPr>
        <w:t>年度　活動報告</w:t>
      </w:r>
    </w:p>
    <w:p>
      <w:pPr>
        <w:adjustRightInd/>
        <w:spacing w:beforeLines="0" w:afterLines="0"/>
        <w:rPr>
          <w:rFonts w:hint="eastAsia" w:asciiTheme="minorEastAsia" w:hAnsiTheme="minorEastAsia" w:eastAsiaTheme="minorEastAsia" w:cstheme="minorEastAsia"/>
          <w:sz w:val="24"/>
          <w:szCs w:val="24"/>
        </w:rPr>
      </w:pPr>
      <w:r>
        <w:rPr>
          <w:rFonts w:hint="eastAsia" w:asciiTheme="minorEastAsia" w:hAnsiTheme="minorEastAsia" w:eastAsiaTheme="minorEastAsia" w:cstheme="minorEastAsia"/>
          <w:b/>
          <w:sz w:val="24"/>
          <w:szCs w:val="24"/>
        </w:rPr>
        <w:t>１　憲法・こどもの権利条約に基づく民主教育実現のために</w:t>
      </w:r>
    </w:p>
    <w:p>
      <w:pPr>
        <w:adjustRightInd/>
        <w:spacing w:beforeLines="0" w:afterLines="0"/>
        <w:jc w:val="left"/>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pacing w:val="2"/>
          <w:sz w:val="24"/>
          <w:szCs w:val="24"/>
        </w:rPr>
        <w:t>　コロナ禍の下で、全国の運動と相まって小学校において段階的に少人数学級の実施で成果を得た。また、瀬戸市においてはコロナ感染症対策費を活用して特別教室（音楽室・理科室）にエアコン設置が予算化された。引き続き、</w:t>
      </w:r>
      <w:r>
        <w:rPr>
          <w:rFonts w:hint="eastAsia" w:asciiTheme="minorEastAsia" w:hAnsiTheme="minorEastAsia" w:eastAsiaTheme="minorEastAsia" w:cstheme="minorEastAsia"/>
          <w:b w:val="0"/>
          <w:bCs w:val="0"/>
          <w:color w:val="auto"/>
          <w:spacing w:val="2"/>
          <w:sz w:val="24"/>
          <w:szCs w:val="24"/>
          <w:lang w:eastAsia="ja-JP"/>
        </w:rPr>
        <w:t>体育館のエアコン設置をはじめ、</w:t>
      </w:r>
      <w:r>
        <w:rPr>
          <w:rFonts w:hint="eastAsia" w:asciiTheme="minorEastAsia" w:hAnsiTheme="minorEastAsia" w:eastAsiaTheme="minorEastAsia" w:cstheme="minorEastAsia"/>
          <w:b w:val="0"/>
          <w:bCs w:val="0"/>
          <w:color w:val="auto"/>
          <w:spacing w:val="2"/>
          <w:sz w:val="24"/>
          <w:szCs w:val="24"/>
        </w:rPr>
        <w:t>教育予算の拡大や父母負担軽減等を求めていく必要がある。　</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pacing w:val="2"/>
          <w:sz w:val="24"/>
          <w:szCs w:val="24"/>
        </w:rPr>
        <w:t>　新型コロナウイルス対策で市長と市教委に要請書を提出した。変異株の流行が進む中、いくつかの学校で教育活動を停止する事態が発生した。これまで以上に対策を強化していかなければならない。</w:t>
      </w:r>
      <w:r>
        <w:rPr>
          <w:rFonts w:hint="eastAsia" w:asciiTheme="minorEastAsia" w:hAnsiTheme="minorEastAsia" w:eastAsiaTheme="minorEastAsia" w:cstheme="minorEastAsia"/>
          <w:b w:val="0"/>
          <w:bCs w:val="0"/>
          <w:color w:val="auto"/>
          <w:sz w:val="24"/>
          <w:szCs w:val="24"/>
          <w:lang w:eastAsia="ja-JP"/>
        </w:rPr>
        <w:t>　</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lang w:eastAsia="ja-JP"/>
        </w:rPr>
        <w:t>　瀬戸市は、「瀬戸こども権利条例」の制定</w:t>
      </w:r>
      <w:r>
        <w:rPr>
          <w:rFonts w:hint="eastAsia" w:asciiTheme="minorEastAsia" w:hAnsiTheme="minorEastAsia" w:eastAsiaTheme="minorEastAsia" w:cstheme="minorEastAsia"/>
          <w:b w:val="0"/>
          <w:bCs w:val="0"/>
          <w:strike w:val="0"/>
          <w:dstrike w:val="0"/>
          <w:color w:val="auto"/>
          <w:sz w:val="24"/>
          <w:szCs w:val="24"/>
          <w:lang w:eastAsia="ja-JP"/>
        </w:rPr>
        <w:t>し、子ども会議を実施している。</w:t>
      </w:r>
      <w:r>
        <w:rPr>
          <w:rFonts w:hint="eastAsia" w:asciiTheme="minorEastAsia" w:hAnsiTheme="minorEastAsia" w:eastAsiaTheme="minorEastAsia" w:cstheme="minorEastAsia"/>
          <w:b w:val="0"/>
          <w:bCs w:val="0"/>
          <w:color w:val="auto"/>
          <w:sz w:val="24"/>
          <w:szCs w:val="24"/>
          <w:lang w:eastAsia="ja-JP"/>
        </w:rPr>
        <w:t>子どもの権利条約に基づく条例にしていかなければならない。</w:t>
      </w:r>
    </w:p>
    <w:p>
      <w:pPr>
        <w:adjustRightInd/>
        <w:spacing w:beforeLines="0" w:afterLines="0"/>
        <w:rPr>
          <w:rFonts w:hint="eastAsia" w:asciiTheme="minorEastAsia" w:hAnsiTheme="minorEastAsia" w:eastAsiaTheme="minorEastAsia" w:cstheme="minorEastAsia"/>
          <w:b w:val="0"/>
          <w:bCs w:val="0"/>
          <w:color w:val="auto"/>
          <w:spacing w:val="2"/>
          <w:sz w:val="24"/>
          <w:szCs w:val="24"/>
        </w:rPr>
      </w:pPr>
      <w:r>
        <w:rPr>
          <w:rFonts w:hint="eastAsia" w:asciiTheme="minorEastAsia" w:hAnsiTheme="minorEastAsia" w:eastAsiaTheme="minorEastAsia" w:cstheme="minorEastAsia"/>
          <w:b w:val="0"/>
          <w:bCs w:val="0"/>
          <w:color w:val="auto"/>
          <w:spacing w:val="2"/>
          <w:sz w:val="24"/>
          <w:szCs w:val="24"/>
        </w:rPr>
        <w:t>　学校行事や教育活動の見直し、コンパクト化を模索する中で「学校とは何か」との問いかけが行われてきた。校長のリーダーシップでの管理統制教育でなく、職場で自由闊達に教育理念や実践が討議されるようにしていかなければならない。</w:t>
      </w:r>
    </w:p>
    <w:p>
      <w:pPr>
        <w:adjustRightInd/>
        <w:spacing w:beforeLines="0" w:afterLines="0"/>
        <w:rPr>
          <w:rFonts w:hint="eastAsia" w:asciiTheme="minorEastAsia" w:hAnsiTheme="minorEastAsia" w:eastAsiaTheme="minorEastAsia" w:cstheme="minorEastAsia"/>
          <w:b w:val="0"/>
          <w:bCs w:val="0"/>
          <w:color w:val="auto"/>
          <w:spacing w:val="2"/>
          <w:sz w:val="24"/>
          <w:szCs w:val="24"/>
          <w:lang w:eastAsia="ja-JP"/>
        </w:rPr>
      </w:pPr>
      <w:r>
        <w:rPr>
          <w:rFonts w:hint="eastAsia" w:asciiTheme="minorEastAsia" w:hAnsiTheme="minorEastAsia" w:eastAsiaTheme="minorEastAsia" w:cstheme="minorEastAsia"/>
          <w:b w:val="0"/>
          <w:bCs w:val="0"/>
          <w:color w:val="auto"/>
          <w:spacing w:val="2"/>
          <w:sz w:val="24"/>
          <w:szCs w:val="24"/>
          <w:lang w:eastAsia="ja-JP"/>
        </w:rPr>
        <w:t>　４月の市長選挙で、給食費無償化を掲げる川本氏が市長に当選した。給食費無償化を進める市民団体や市議等とも連携を取りながら運動を盛り上げていきたい。</w:t>
      </w: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２　働き甲斐のある職場にするために</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労働組合の最大の任務は、労働条件の改善・権利擁護、働きやすい職場環境の実現にある。メーデー要求書、市教委交渉・校長会懇談会・教育課長との人事懇談会等を通じて、現場の要求実現行動を行ってきた。</w:t>
      </w:r>
      <w:r>
        <w:rPr>
          <w:rFonts w:hint="eastAsia" w:asciiTheme="minorEastAsia" w:hAnsiTheme="minorEastAsia" w:eastAsiaTheme="minorEastAsia" w:cstheme="minorEastAsia"/>
          <w:b w:val="0"/>
          <w:bCs w:val="0"/>
          <w:color w:val="auto"/>
          <w:sz w:val="24"/>
          <w:szCs w:val="24"/>
          <w:lang w:eastAsia="ja-JP"/>
        </w:rPr>
        <w:t>こうした取り組みの中で、校長による定時退校の呼びかけや働きやすい職場環境の配慮も見られるようになってきた。</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勤務時間の割り振りと多忙化解消の実現を求めて運動を進めてきた。</w:t>
      </w:r>
      <w:r>
        <w:rPr>
          <w:rFonts w:hint="eastAsia" w:asciiTheme="minorEastAsia" w:hAnsiTheme="minorEastAsia" w:eastAsiaTheme="minorEastAsia" w:cstheme="minorEastAsia"/>
          <w:b w:val="0"/>
          <w:bCs w:val="0"/>
          <w:color w:val="auto"/>
          <w:sz w:val="24"/>
          <w:szCs w:val="24"/>
          <w:lang w:eastAsia="ja-JP"/>
        </w:rPr>
        <w:t>瀬教労は、</w:t>
      </w:r>
      <w:r>
        <w:rPr>
          <w:rFonts w:hint="eastAsia" w:asciiTheme="minorEastAsia" w:hAnsiTheme="minorEastAsia" w:eastAsiaTheme="minorEastAsia" w:cstheme="minorEastAsia"/>
          <w:b w:val="0"/>
          <w:bCs w:val="0"/>
          <w:color w:val="auto"/>
          <w:sz w:val="24"/>
          <w:szCs w:val="24"/>
        </w:rPr>
        <w:t>正式な</w:t>
      </w:r>
      <w:r>
        <w:rPr>
          <w:rFonts w:hint="eastAsia" w:asciiTheme="minorEastAsia" w:hAnsiTheme="minorEastAsia" w:eastAsiaTheme="minorEastAsia" w:cstheme="minorEastAsia"/>
          <w:b w:val="0"/>
          <w:bCs w:val="0"/>
          <w:color w:val="auto"/>
          <w:sz w:val="24"/>
          <w:szCs w:val="24"/>
          <w:lang w:eastAsia="ja-JP"/>
        </w:rPr>
        <w:t>勤務の</w:t>
      </w:r>
      <w:r>
        <w:rPr>
          <w:rFonts w:hint="eastAsia" w:asciiTheme="minorEastAsia" w:hAnsiTheme="minorEastAsia" w:eastAsiaTheme="minorEastAsia" w:cstheme="minorEastAsia"/>
          <w:b w:val="0"/>
          <w:bCs w:val="0"/>
          <w:color w:val="auto"/>
          <w:sz w:val="24"/>
          <w:szCs w:val="24"/>
        </w:rPr>
        <w:t>割り振り簿の</w:t>
      </w:r>
      <w:r>
        <w:rPr>
          <w:rFonts w:hint="eastAsia" w:asciiTheme="minorEastAsia" w:hAnsiTheme="minorEastAsia" w:eastAsiaTheme="minorEastAsia" w:cstheme="minorEastAsia"/>
          <w:b w:val="0"/>
          <w:bCs w:val="0"/>
          <w:color w:val="auto"/>
          <w:sz w:val="24"/>
          <w:szCs w:val="24"/>
          <w:lang w:eastAsia="ja-JP"/>
        </w:rPr>
        <w:t>作成を追及してきた。</w:t>
      </w:r>
      <w:r>
        <w:rPr>
          <w:rFonts w:hint="eastAsia" w:asciiTheme="minorEastAsia" w:hAnsiTheme="minorEastAsia" w:eastAsiaTheme="minorEastAsia" w:cstheme="minorEastAsia"/>
          <w:b w:val="0"/>
          <w:bCs w:val="0"/>
          <w:color w:val="auto"/>
          <w:sz w:val="24"/>
          <w:szCs w:val="24"/>
        </w:rPr>
        <w:t>職場で超過労働分の割り振りが行われるようになってきている</w:t>
      </w:r>
      <w:r>
        <w:rPr>
          <w:rFonts w:hint="eastAsia" w:asciiTheme="minorEastAsia" w:hAnsiTheme="minorEastAsia" w:eastAsiaTheme="minorEastAsia" w:cstheme="minorEastAsia"/>
          <w:b w:val="0"/>
          <w:bCs w:val="0"/>
          <w:color w:val="auto"/>
          <w:sz w:val="24"/>
          <w:szCs w:val="24"/>
          <w:lang w:eastAsia="ja-JP"/>
        </w:rPr>
        <w:t>のは運動の成果である</w:t>
      </w:r>
      <w:r>
        <w:rPr>
          <w:rFonts w:hint="eastAsia" w:asciiTheme="minorEastAsia" w:hAnsiTheme="minorEastAsia" w:eastAsiaTheme="minorEastAsia" w:cstheme="minorEastAsia"/>
          <w:b w:val="0"/>
          <w:bCs w:val="0"/>
          <w:color w:val="auto"/>
          <w:sz w:val="24"/>
          <w:szCs w:val="24"/>
        </w:rPr>
        <w:t>。</w:t>
      </w:r>
    </w:p>
    <w:p>
      <w:pPr>
        <w:adjustRightInd/>
        <w:spacing w:beforeLines="0" w:afterLines="0"/>
        <w:jc w:val="left"/>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部活動については、朝練を無くすなど制限を加え、教職員や生徒の健康を守る視点に立つようになってきている。市教委がガイドラインを示し、教職員の働き方に一歩踏み込んだ対応がとられるようになったのは運動の成果である。</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人事において、女性管理職の大幅採用の成果を得た。ジェンダー平等や働き方、パワハラ問題で市教委の姿勢を追及してきた。</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「１年単位の変形労働時間制」についてはニュースで特集を組むなど宣伝活動を強化してきた。最終的に条例で決めるので、議会への働きかけを強化していかなければならない。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自治体キャラバンでは他の民主団体と統一して要求実現のために奮闘した。今後も、こうした連帯の積み重ねを行っていかなければならない。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lang w:eastAsia="ja-JP"/>
        </w:rPr>
        <w:t>　職場の小さなつぶやきや不条理に対し、原山小では職員会で堂々と意見を言い、校長折衝も行いプール当番表に管理職名が明記されるなど多くの前進を勝ち取った。同僚からも組合に対する信頼と期待のけがあがっている。</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p>
    <w:p>
      <w:pPr>
        <w:adjustRightInd/>
        <w:spacing w:beforeLines="0" w:afterLines="0"/>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３　どの子も伸びるあたたかい学校・地域</w:t>
      </w:r>
      <w:r>
        <w:rPr>
          <w:rFonts w:hint="eastAsia" w:asciiTheme="minorEastAsia" w:hAnsiTheme="minorEastAsia" w:eastAsiaTheme="minorEastAsia" w:cstheme="minorEastAsia"/>
          <w:b/>
          <w:bCs/>
          <w:color w:val="auto"/>
          <w:sz w:val="24"/>
          <w:szCs w:val="24"/>
          <w:lang w:eastAsia="ja-JP"/>
        </w:rPr>
        <w:t>づ</w:t>
      </w:r>
      <w:r>
        <w:rPr>
          <w:rFonts w:hint="eastAsia" w:asciiTheme="minorEastAsia" w:hAnsiTheme="minorEastAsia" w:eastAsiaTheme="minorEastAsia" w:cstheme="minorEastAsia"/>
          <w:b/>
          <w:bCs/>
          <w:color w:val="auto"/>
          <w:sz w:val="24"/>
          <w:szCs w:val="24"/>
        </w:rPr>
        <w:t>くりのために</w:t>
      </w:r>
    </w:p>
    <w:p>
      <w:pPr>
        <w:adjustRightInd/>
        <w:spacing w:beforeLines="0" w:afterLines="0"/>
        <w:jc w:val="left"/>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「子どもは宝」。子どもがのびのびと育っていくためには、学校と地域</w:t>
      </w:r>
      <w:r>
        <w:rPr>
          <w:rFonts w:hint="eastAsia" w:asciiTheme="minorEastAsia" w:hAnsiTheme="minorEastAsia" w:eastAsiaTheme="minorEastAsia" w:cstheme="minorEastAsia"/>
          <w:b w:val="0"/>
          <w:bCs w:val="0"/>
          <w:color w:val="auto"/>
          <w:sz w:val="24"/>
          <w:szCs w:val="24"/>
          <w:lang w:eastAsia="ja-JP"/>
        </w:rPr>
        <w:t>・市民</w:t>
      </w:r>
      <w:r>
        <w:rPr>
          <w:rFonts w:hint="eastAsia" w:asciiTheme="minorEastAsia" w:hAnsiTheme="minorEastAsia" w:eastAsiaTheme="minorEastAsia" w:cstheme="minorEastAsia"/>
          <w:b w:val="0"/>
          <w:bCs w:val="0"/>
          <w:color w:val="auto"/>
          <w:sz w:val="24"/>
          <w:szCs w:val="24"/>
        </w:rPr>
        <w:t>の協力が欠かせない。</w:t>
      </w:r>
    </w:p>
    <w:p>
      <w:pPr>
        <w:adjustRightInd/>
        <w:spacing w:beforeLines="0" w:afterLines="0"/>
        <w:jc w:val="left"/>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rPr>
        <w:t>　</w:t>
      </w:r>
      <w:r>
        <w:rPr>
          <w:rFonts w:hint="eastAsia" w:asciiTheme="minorEastAsia" w:hAnsiTheme="minorEastAsia" w:eastAsiaTheme="minorEastAsia" w:cstheme="minorEastAsia"/>
          <w:b w:val="0"/>
          <w:bCs w:val="0"/>
          <w:color w:val="auto"/>
          <w:sz w:val="24"/>
          <w:szCs w:val="24"/>
          <w:lang w:eastAsia="ja-JP"/>
        </w:rPr>
        <w:t>菱野団地学校統廃合に向けて、新井議員との懇談をもち意見情報交換を行ってきた。市の学校統廃合（新自由主義による学校リストラ）ありきの政策に対し、保護者・市民連携の運動を作っ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lang w:eastAsia="ja-JP"/>
        </w:rPr>
        <w:t>　にじの丘学園のマンモス化、バス通学見守り隊員の定期券代カット等、多くの問題が山積している。にじの丘学園の検証を行政が責任をもって行うようにしていかなければならない。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w:t>
      </w:r>
      <w:r>
        <w:rPr>
          <w:rFonts w:hint="eastAsia" w:asciiTheme="minorEastAsia" w:hAnsiTheme="minorEastAsia" w:eastAsiaTheme="minorEastAsia" w:cstheme="minorEastAsia"/>
          <w:b w:val="0"/>
          <w:bCs w:val="0"/>
          <w:color w:val="auto"/>
          <w:sz w:val="24"/>
          <w:szCs w:val="24"/>
          <w:lang w:eastAsia="ja-JP"/>
        </w:rPr>
        <w:t>子どもたちを中心とした</w:t>
      </w:r>
      <w:r>
        <w:rPr>
          <w:rFonts w:hint="eastAsia" w:asciiTheme="minorEastAsia" w:hAnsiTheme="minorEastAsia" w:eastAsiaTheme="minorEastAsia" w:cstheme="minorEastAsia"/>
          <w:b w:val="0"/>
          <w:bCs w:val="0"/>
          <w:color w:val="auto"/>
          <w:sz w:val="24"/>
          <w:szCs w:val="24"/>
        </w:rPr>
        <w:t>教育活動がコロナ禍の中で大きく立ち後れている。子どもの実態に即したカリキュラム編成を柔軟に行えるようにしていかなければならない。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rPr>
        <w:t>　ギガスクール構想で児童生徒全員にタブレットが配備され</w:t>
      </w:r>
      <w:r>
        <w:rPr>
          <w:rFonts w:hint="eastAsia" w:asciiTheme="minorEastAsia" w:hAnsiTheme="minorEastAsia" w:eastAsiaTheme="minorEastAsia" w:cstheme="minorEastAsia"/>
          <w:b w:val="0"/>
          <w:bCs w:val="0"/>
          <w:color w:val="auto"/>
          <w:sz w:val="24"/>
          <w:szCs w:val="24"/>
          <w:lang w:eastAsia="ja-JP"/>
        </w:rPr>
        <w:t>、</w:t>
      </w:r>
      <w:r>
        <w:rPr>
          <w:rFonts w:hint="eastAsia" w:asciiTheme="minorEastAsia" w:hAnsiTheme="minorEastAsia" w:eastAsiaTheme="minorEastAsia" w:cstheme="minorEastAsia"/>
          <w:b w:val="0"/>
          <w:bCs w:val="0"/>
          <w:color w:val="auto"/>
          <w:sz w:val="24"/>
          <w:szCs w:val="24"/>
        </w:rPr>
        <w:t>活用してきた</w:t>
      </w:r>
      <w:r>
        <w:rPr>
          <w:rFonts w:hint="eastAsia" w:asciiTheme="minorEastAsia" w:hAnsiTheme="minorEastAsia" w:eastAsiaTheme="minorEastAsia" w:cstheme="minorEastAsia"/>
          <w:b w:val="0"/>
          <w:bCs w:val="0"/>
          <w:color w:val="auto"/>
          <w:sz w:val="24"/>
          <w:szCs w:val="24"/>
          <w:lang w:eastAsia="ja-JP"/>
        </w:rPr>
        <w:t>。</w:t>
      </w:r>
      <w:r>
        <w:rPr>
          <w:rFonts w:hint="eastAsia" w:asciiTheme="minorEastAsia" w:hAnsiTheme="minorEastAsia" w:eastAsiaTheme="minorEastAsia" w:cstheme="minorEastAsia"/>
          <w:b w:val="0"/>
          <w:bCs w:val="0"/>
          <w:color w:val="auto"/>
          <w:sz w:val="24"/>
          <w:szCs w:val="24"/>
        </w:rPr>
        <w:t>新学習指導要領のカリキュラムに加え、ＩＣＴ</w:t>
      </w:r>
      <w:r>
        <w:rPr>
          <w:rFonts w:hint="eastAsia" w:asciiTheme="minorEastAsia" w:hAnsiTheme="minorEastAsia" w:eastAsiaTheme="minorEastAsia" w:cstheme="minorEastAsia"/>
          <w:b w:val="0"/>
          <w:bCs w:val="0"/>
          <w:color w:val="auto"/>
          <w:sz w:val="24"/>
          <w:szCs w:val="24"/>
          <w:lang w:eastAsia="ja-JP"/>
        </w:rPr>
        <w:t>教育の</w:t>
      </w:r>
      <w:r>
        <w:rPr>
          <w:rFonts w:hint="eastAsia" w:asciiTheme="minorEastAsia" w:hAnsiTheme="minorEastAsia" w:eastAsiaTheme="minorEastAsia" w:cstheme="minorEastAsia"/>
          <w:b w:val="0"/>
          <w:bCs w:val="0"/>
          <w:color w:val="auto"/>
          <w:sz w:val="24"/>
          <w:szCs w:val="24"/>
        </w:rPr>
        <w:t>実施は、教員にとって負担となっている。ＩＣＴ専門職員補充、教員研修の実施、本務外の業務削減など行いゆとりの時間確保が望まれる。</w:t>
      </w:r>
      <w:r>
        <w:rPr>
          <w:rFonts w:hint="eastAsia" w:asciiTheme="minorEastAsia" w:hAnsiTheme="minorEastAsia" w:eastAsiaTheme="minorEastAsia" w:cstheme="minorEastAsia"/>
          <w:b w:val="0"/>
          <w:bCs w:val="0"/>
          <w:color w:val="auto"/>
          <w:sz w:val="24"/>
          <w:szCs w:val="24"/>
          <w:lang w:eastAsia="ja-JP"/>
        </w:rPr>
        <w:t>今年度から、ベネッセによる学校支援員が派遣されることになった。困ったときにすぐに対応できる体制と教材の有効活用や教材開発の援助等が求められる。</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lang w:eastAsia="ja-JP"/>
        </w:rPr>
        <w:t>　</w:t>
      </w:r>
      <w:r>
        <w:rPr>
          <w:rFonts w:hint="eastAsia" w:asciiTheme="minorEastAsia" w:hAnsiTheme="minorEastAsia" w:eastAsiaTheme="minorEastAsia" w:cstheme="minorEastAsia"/>
          <w:b w:val="0"/>
          <w:bCs w:val="0"/>
          <w:color w:val="auto"/>
          <w:sz w:val="24"/>
          <w:szCs w:val="24"/>
        </w:rPr>
        <w:t>　市が提唱するコミュニティースクールのかけ声とともに、地域が学校のサポートを多く受け持っている。学校の役割をしっかりと堅持し、教育活動を中心に現場は運営を進めていかなければならない。そのためには教員の自主性や学校の教育権の確立が求められる。上からの押しつけ教育に対峙し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「父母と教師の集い」、「はぐねっと」の取り組みに、瀬教労も関わり、責任を果たしてきた。</w:t>
      </w:r>
    </w:p>
    <w:p>
      <w:pPr>
        <w:adjustRightInd/>
        <w:spacing w:beforeLines="0" w:afterLines="0"/>
        <w:rPr>
          <w:rFonts w:hint="eastAsia" w:asciiTheme="minorEastAsia" w:hAnsiTheme="minorEastAsia" w:eastAsiaTheme="minorEastAsia" w:cstheme="minorEastAsia"/>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lang w:eastAsia="ja-JP"/>
        </w:rPr>
        <w:t>　ひまわりキャンプの復活に向け、春のハイキングを実施した。夏のキャンプ以外に春と秋に取り組みを広げた「ひまわり学校」を新しいつながりを広げていく必要がある。</w:t>
      </w:r>
    </w:p>
    <w:p>
      <w:pPr>
        <w:adjustRightInd/>
        <w:spacing w:beforeLines="0" w:afterLines="0"/>
        <w:ind w:firstLine="120" w:firstLineChars="50"/>
        <w:jc w:val="left"/>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地域・諸団体との協力共同を今後も粘り強く続けていく必要がある。</w:t>
      </w: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４　平和と民主主義を発展させ、生活不安のない暮らしづくりのために</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瀬教労はこれまで「瀬戸こどもと教育９条の会」の屋台骨を背負って活動してきた。教育現場報告は参加者から好評を得た。</w:t>
      </w:r>
      <w:r>
        <w:rPr>
          <w:rFonts w:hint="eastAsia" w:asciiTheme="minorEastAsia" w:hAnsiTheme="minorEastAsia" w:eastAsiaTheme="minorEastAsia" w:cstheme="minorEastAsia"/>
          <w:b w:val="0"/>
          <w:bCs w:val="0"/>
          <w:color w:val="auto"/>
          <w:sz w:val="24"/>
          <w:szCs w:val="24"/>
          <w:lang w:val="en-US" w:eastAsia="ja-JP"/>
        </w:rPr>
        <w:t>瀬教労として現場の実践報告や</w:t>
      </w:r>
      <w:r>
        <w:rPr>
          <w:rFonts w:hint="eastAsia" w:asciiTheme="minorEastAsia" w:hAnsiTheme="minorEastAsia" w:eastAsiaTheme="minorEastAsia" w:cstheme="minorEastAsia"/>
          <w:b w:val="0"/>
          <w:bCs w:val="0"/>
          <w:color w:val="auto"/>
          <w:sz w:val="24"/>
          <w:szCs w:val="24"/>
        </w:rPr>
        <w:t>瀬戸の教育の現状分析と課題について提言を行っていけるようにしたい。</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ピースフェスティバルでは「戦争体験を語り継ぐ会」の企画に積極的に関わった。</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自治体キャラバンでは他団体と連帯して瀬戸市に対して要求活動を行ってきた。</w:t>
      </w:r>
    </w:p>
    <w:p>
      <w:pPr>
        <w:adjustRightInd/>
        <w:spacing w:beforeLines="0" w:afterLines="0"/>
        <w:ind w:firstLine="240" w:firstLineChars="10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運動を継続させていくためにも市内の平和団体や民主団体との協力共同活動を今後も引き続き進めていかなければならない。</w:t>
      </w:r>
    </w:p>
    <w:p>
      <w:pPr>
        <w:numPr>
          <w:ilvl w:val="0"/>
          <w:numId w:val="0"/>
        </w:numPr>
        <w:rPr>
          <w:rFonts w:hint="eastAsia" w:ascii="ＭＳ 明朝" w:hAnsi="ＭＳ 明朝" w:eastAsia="ＭＳ 明朝" w:cs="ＭＳ 明朝"/>
          <w:b w:val="0"/>
          <w:bCs w:val="0"/>
          <w:color w:val="auto"/>
          <w:sz w:val="24"/>
          <w:szCs w:val="24"/>
          <w:lang w:eastAsia="ja-JP"/>
        </w:rPr>
      </w:pPr>
      <w:r>
        <w:rPr>
          <w:rFonts w:hint="eastAsia" w:asciiTheme="minorEastAsia" w:hAnsiTheme="minorEastAsia" w:eastAsiaTheme="minorEastAsia" w:cstheme="minorEastAsia"/>
          <w:b w:val="0"/>
          <w:bCs w:val="0"/>
          <w:color w:val="auto"/>
          <w:sz w:val="24"/>
          <w:szCs w:val="24"/>
          <w:lang w:val="en-US" w:eastAsia="ja-JP"/>
        </w:rPr>
        <w:t xml:space="preserve"> </w:t>
      </w:r>
      <w:r>
        <w:rPr>
          <w:rFonts w:hint="eastAsia" w:ascii="ＭＳ 明朝" w:hAnsi="ＭＳ 明朝" w:eastAsia="ＭＳ 明朝" w:cs="ＭＳ 明朝"/>
          <w:b w:val="0"/>
          <w:bCs w:val="0"/>
          <w:color w:val="auto"/>
          <w:sz w:val="24"/>
          <w:szCs w:val="24"/>
          <w:lang w:val="en-US" w:eastAsia="ja-JP"/>
        </w:rPr>
        <w:t xml:space="preserve"> </w:t>
      </w:r>
      <w:r>
        <w:rPr>
          <w:rFonts w:hint="eastAsia" w:ascii="ＭＳ 明朝" w:hAnsi="ＭＳ 明朝" w:eastAsia="ＭＳ 明朝" w:cs="ＭＳ 明朝"/>
          <w:b w:val="0"/>
          <w:bCs w:val="0"/>
          <w:color w:val="auto"/>
          <w:sz w:val="24"/>
          <w:szCs w:val="24"/>
          <w:lang w:eastAsia="ja-JP"/>
        </w:rPr>
        <w:t>安倍元首相の国葬実施に際して、民主主義と憲法擁護の観点から弔旗掲揚や「弔意」の強制しないよう要請した。</w:t>
      </w:r>
    </w:p>
    <w:p>
      <w:pPr>
        <w:adjustRightInd/>
        <w:spacing w:beforeLines="0" w:afterLines="0"/>
        <w:rPr>
          <w:rFonts w:hint="eastAsia" w:ascii="ＭＳ 明朝" w:hAnsi="ＭＳ 明朝" w:eastAsia="ＭＳ 明朝" w:cs="ＭＳ 明朝"/>
          <w:b w:val="0"/>
          <w:bCs w:val="0"/>
          <w:color w:val="auto"/>
          <w:sz w:val="24"/>
          <w:szCs w:val="24"/>
        </w:rPr>
      </w:pPr>
    </w:p>
    <w:p>
      <w:pPr>
        <w:adjustRightInd/>
        <w:spacing w:beforeLines="0" w:afterLines="0"/>
        <w:rPr>
          <w:rFonts w:hint="eastAsia" w:asciiTheme="minorEastAsia" w:hAnsiTheme="minorEastAsia" w:eastAsiaTheme="minorEastAsia" w:cstheme="minorEastAsia"/>
          <w:b/>
          <w:bCs/>
          <w:color w:val="auto"/>
          <w:sz w:val="24"/>
          <w:szCs w:val="24"/>
        </w:rPr>
      </w:pPr>
      <w:r>
        <w:rPr>
          <w:rFonts w:hint="eastAsia" w:asciiTheme="minorEastAsia" w:hAnsiTheme="minorEastAsia" w:eastAsiaTheme="minorEastAsia" w:cstheme="minorEastAsia"/>
          <w:b/>
          <w:bCs/>
          <w:color w:val="auto"/>
          <w:sz w:val="24"/>
          <w:szCs w:val="24"/>
        </w:rPr>
        <w:t>５　組織の拡大と強化のために</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組合員拡大では、対面の訴えや共催の行事への参加呼びかけなど行ってきたが日常的な結びつき・繋がり活動が十分でなく、弱いものになっている。組織拡大は喫緊の課題となっている。</w:t>
      </w:r>
    </w:p>
    <w:p>
      <w:pPr>
        <w:adjustRightInd/>
        <w:spacing w:beforeLines="0" w:afterLines="0"/>
        <w:rPr>
          <w:rFonts w:hint="eastAsia" w:asciiTheme="minorEastAsia" w:hAnsiTheme="minorEastAsia" w:eastAsiaTheme="minorEastAsia" w:cstheme="minorEastAsia"/>
          <w:b w:val="0"/>
          <w:bCs w:val="0"/>
          <w:strike w:val="0"/>
          <w:dstrike w:val="0"/>
          <w:color w:val="auto"/>
          <w:sz w:val="24"/>
          <w:szCs w:val="24"/>
          <w:lang w:eastAsia="ja-JP"/>
        </w:rPr>
      </w:pPr>
      <w:r>
        <w:rPr>
          <w:rFonts w:hint="eastAsia" w:asciiTheme="minorEastAsia" w:hAnsiTheme="minorEastAsia" w:eastAsiaTheme="minorEastAsia" w:cstheme="minorEastAsia"/>
          <w:b w:val="0"/>
          <w:bCs w:val="0"/>
          <w:color w:val="auto"/>
          <w:sz w:val="24"/>
          <w:szCs w:val="24"/>
          <w:lang w:eastAsia="ja-JP"/>
        </w:rPr>
        <w:t>　共済の「いもほり」、瀬教労農場での収穫祭を実施してきた。また、東濃地方の日帰り旅行や１～３月連続学習会を実施した。今後も</w:t>
      </w:r>
      <w:r>
        <w:rPr>
          <w:rFonts w:hint="eastAsia" w:asciiTheme="minorEastAsia" w:hAnsiTheme="minorEastAsia" w:eastAsiaTheme="minorEastAsia" w:cstheme="minorEastAsia"/>
          <w:b w:val="0"/>
          <w:bCs w:val="0"/>
          <w:strike w:val="0"/>
          <w:dstrike w:val="0"/>
          <w:color w:val="auto"/>
          <w:sz w:val="24"/>
          <w:szCs w:val="24"/>
          <w:lang w:eastAsia="ja-JP"/>
        </w:rPr>
        <w:t>楽しい活動や教育実践交流・しゃべり場等を計画して日常的なつながりを強化していく必要がある。</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職場の声を聞くアンケート活動</w:t>
      </w:r>
      <w:r>
        <w:rPr>
          <w:rFonts w:hint="eastAsia" w:asciiTheme="minorEastAsia" w:hAnsiTheme="minorEastAsia" w:eastAsiaTheme="minorEastAsia" w:cstheme="minorEastAsia"/>
          <w:b w:val="0"/>
          <w:bCs w:val="0"/>
          <w:color w:val="auto"/>
          <w:sz w:val="24"/>
          <w:szCs w:val="24"/>
          <w:lang w:eastAsia="ja-JP"/>
        </w:rPr>
        <w:t>では多様な要求を集めることができた。引き続きアンケート等</w:t>
      </w:r>
      <w:r>
        <w:rPr>
          <w:rFonts w:hint="eastAsia" w:asciiTheme="minorEastAsia" w:hAnsiTheme="minorEastAsia" w:eastAsiaTheme="minorEastAsia" w:cstheme="minorEastAsia"/>
          <w:b w:val="0"/>
          <w:bCs w:val="0"/>
          <w:color w:val="auto"/>
          <w:sz w:val="24"/>
          <w:szCs w:val="24"/>
        </w:rPr>
        <w:t>の取り組みや悩みに答える相談活動を重視していかなければならない。</w:t>
      </w: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　組合員ライン</w:t>
      </w:r>
      <w:r>
        <w:rPr>
          <w:rFonts w:hint="eastAsia" w:asciiTheme="minorEastAsia" w:hAnsiTheme="minorEastAsia" w:eastAsiaTheme="minorEastAsia" w:cstheme="minorEastAsia"/>
          <w:b w:val="0"/>
          <w:bCs w:val="0"/>
          <w:color w:val="auto"/>
          <w:sz w:val="24"/>
          <w:szCs w:val="24"/>
          <w:lang w:eastAsia="ja-JP"/>
        </w:rPr>
        <w:t>（瀬教労と共に）</w:t>
      </w:r>
      <w:r>
        <w:rPr>
          <w:rFonts w:hint="eastAsia" w:asciiTheme="minorEastAsia" w:hAnsiTheme="minorEastAsia" w:eastAsiaTheme="minorEastAsia" w:cstheme="minorEastAsia"/>
          <w:b w:val="0"/>
          <w:bCs w:val="0"/>
          <w:color w:val="auto"/>
          <w:sz w:val="24"/>
          <w:szCs w:val="24"/>
        </w:rPr>
        <w:t>を通じて日常的に連絡が密に取れるようになった。</w:t>
      </w:r>
      <w:r>
        <w:rPr>
          <w:rFonts w:hint="eastAsia" w:asciiTheme="minorEastAsia" w:hAnsiTheme="minorEastAsia" w:eastAsiaTheme="minorEastAsia" w:cstheme="minorEastAsia"/>
          <w:b w:val="0"/>
          <w:bCs w:val="0"/>
          <w:color w:val="auto"/>
          <w:sz w:val="24"/>
          <w:szCs w:val="24"/>
          <w:lang w:eastAsia="ja-JP"/>
        </w:rPr>
        <w:t>ラインの仲間を増やし</w:t>
      </w:r>
      <w:r>
        <w:rPr>
          <w:rFonts w:hint="eastAsia" w:asciiTheme="minorEastAsia" w:hAnsiTheme="minorEastAsia" w:eastAsiaTheme="minorEastAsia" w:cstheme="minorEastAsia"/>
          <w:b w:val="0"/>
          <w:bCs w:val="0"/>
          <w:color w:val="auto"/>
          <w:sz w:val="24"/>
          <w:szCs w:val="24"/>
        </w:rPr>
        <w:t>、ＨＰやＳＮＳを使った情宣など魅力ある企画を計画する必要がある。</w:t>
      </w: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val="0"/>
          <w:bCs w:val="0"/>
          <w:color w:val="auto"/>
          <w:sz w:val="24"/>
          <w:szCs w:val="24"/>
        </w:rPr>
      </w:pPr>
    </w:p>
    <w:p>
      <w:pPr>
        <w:adjustRightInd/>
        <w:spacing w:beforeLines="0" w:afterLines="0"/>
        <w:rPr>
          <w:rFonts w:hint="eastAsia" w:asciiTheme="minorEastAsia" w:hAnsiTheme="minorEastAsia" w:eastAsiaTheme="minorEastAsia" w:cstheme="minorEastAsia"/>
          <w:b w:val="0"/>
          <w:bCs w:val="0"/>
          <w:color w:val="auto"/>
          <w:sz w:val="24"/>
          <w:szCs w:val="24"/>
        </w:rPr>
      </w:pPr>
      <w:r>
        <w:rPr>
          <w:rFonts w:hint="eastAsia" w:asciiTheme="minorEastAsia" w:hAnsiTheme="minorEastAsia" w:eastAsiaTheme="minorEastAsia" w:cstheme="minorEastAsia"/>
          <w:b w:val="0"/>
          <w:bCs w:val="0"/>
          <w:color w:val="auto"/>
          <w:sz w:val="24"/>
          <w:szCs w:val="24"/>
        </w:rPr>
        <w:t>《２号議案》決算報告に関する件（当日配付）</w:t>
      </w:r>
    </w:p>
    <w:p>
      <w:pPr>
        <w:adjustRightInd/>
        <w:spacing w:beforeLines="0" w:afterLines="0" w:line="340" w:lineRule="exact"/>
        <w:rPr>
          <w:rFonts w:hint="eastAsia" w:asciiTheme="minorEastAsia" w:hAnsiTheme="minorEastAsia" w:eastAsiaTheme="minorEastAsia" w:cstheme="minorEastAsia"/>
          <w:b w:val="0"/>
          <w:bCs w:val="0"/>
          <w:color w:val="auto"/>
          <w:sz w:val="24"/>
          <w:szCs w:val="24"/>
        </w:rPr>
      </w:pPr>
    </w:p>
    <w:p>
      <w:pPr>
        <w:adjustRightInd/>
        <w:rPr>
          <w:rFonts w:hint="eastAsia" w:asciiTheme="minorEastAsia" w:hAnsiTheme="minorEastAsia" w:eastAsiaTheme="minorEastAsia" w:cstheme="minorEastAsia"/>
          <w:sz w:val="24"/>
        </w:rPr>
      </w:pPr>
      <w:r>
        <w:rPr>
          <w:rFonts w:hint="eastAsia" w:asciiTheme="minorEastAsia" w:hAnsiTheme="minorEastAsia" w:eastAsiaTheme="minorEastAsia" w:cstheme="minorEastAsia"/>
          <w:sz w:val="24"/>
        </w:rPr>
        <w:t>《３号議案》運動方針に関する件</w:t>
      </w:r>
    </w:p>
    <w:p>
      <w:pPr>
        <w:adjustRightInd/>
        <w:rPr>
          <w:rFonts w:hint="eastAsia" w:ascii="ＭＳ 明朝" w:hAnsi="ＭＳ 明朝" w:eastAsia="ＭＳ 明朝" w:cs="ＭＳ 明朝"/>
          <w:b/>
          <w:bCs/>
          <w:sz w:val="36"/>
          <w:szCs w:val="36"/>
        </w:rPr>
      </w:pPr>
      <w:r>
        <w:rPr>
          <w:rFonts w:hint="eastAsia" w:ascii="ＭＳ 明朝" w:hAnsi="ＭＳ 明朝" w:eastAsia="ＭＳ 明朝" w:cs="ＭＳ 明朝"/>
          <w:b/>
          <w:bCs/>
          <w:sz w:val="36"/>
          <w:szCs w:val="36"/>
        </w:rPr>
        <w:t>２０２３年度　運動方針（案）</w:t>
      </w:r>
    </w:p>
    <w:p>
      <w:pPr>
        <w:adjustRightInd/>
        <w:rPr>
          <w:rFonts w:hint="eastAsia" w:ascii="ＭＳ 明朝" w:hAnsi="ＭＳ 明朝" w:eastAsia="ＭＳ 明朝" w:cs="ＭＳ 明朝"/>
          <w:sz w:val="28"/>
          <w:szCs w:val="28"/>
        </w:rPr>
      </w:pPr>
      <w:r>
        <w:rPr>
          <w:rFonts w:hint="eastAsia" w:ascii="ＭＳ 明朝" w:hAnsi="ＭＳ 明朝" w:eastAsia="ＭＳ 明朝" w:cs="ＭＳ 明朝"/>
          <w:b/>
          <w:sz w:val="28"/>
          <w:szCs w:val="28"/>
        </w:rPr>
        <w:t>第１章　私たちを取り巻く情勢</w:t>
      </w: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１　国会と政治、憲法をめぐる運動</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岸田内閣は2022年12月16日に「安保3文書」を閣議決定した。「敵基地攻撃能力」の保有を明記し、防衛予算を5年間で総額43兆円、対GDP比２％とするものである。また南西諸島の自衛隊駐屯地にミサイル配備を進め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②2022年7月の参議院選挙で、自民党は単独過半数を獲得した。改憲勢力は衆参両院の「憲法審査会」の開催回数を増やし、改憲への準備を加速している。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③改憲策動の焦点は憲法9条を変質させることにある。各地で行われている「憲法改悪を許さない全国署名」など憲法を変えるのではなく憲法をいかすことを求める幅広い運動が求められている。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④閣議決定で政治を操る手法で国会審議をないがしろにしている。立憲主義を守る勢力の結集を後押しすることが重要である。</w:t>
      </w:r>
    </w:p>
    <w:p>
      <w:pPr>
        <w:adjustRightInd/>
        <w:rPr>
          <w:rFonts w:hint="eastAsia" w:ascii="ＭＳ 明朝" w:hAnsi="ＭＳ 明朝" w:eastAsia="ＭＳ 明朝" w:cs="ＭＳ 明朝"/>
          <w:sz w:val="24"/>
        </w:rPr>
      </w:pP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２　こどもと教育をめぐる情勢</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w:t>
      </w:r>
      <w:r>
        <w:rPr>
          <w:rFonts w:hint="eastAsia" w:ascii="ＭＳ 明朝" w:hAnsi="ＭＳ 明朝" w:eastAsia="ＭＳ 明朝" w:cs="ＭＳ 明朝"/>
          <w:b/>
          <w:sz w:val="24"/>
        </w:rPr>
        <w:t>教育の目的は「教育は、人格の完成を目指し平和で民主的な国家及び社会の形成者」を育てる</w:t>
      </w:r>
      <w:r>
        <w:rPr>
          <w:rFonts w:hint="eastAsia" w:ascii="ＭＳ 明朝" w:hAnsi="ＭＳ 明朝" w:eastAsia="ＭＳ 明朝" w:cs="ＭＳ 明朝"/>
          <w:sz w:val="24"/>
        </w:rPr>
        <w:t>ことにあるはずだが、厳罰主義のゼロトレランスやスタンダード化は個々の教師の進歩や願いを無視し、AI化した授業者を生み出している。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GIGAスクール構想により、基盤的なツールとしてタブレット端末が全員に配布された。AIやICTを活用して「個別の最適な学び」「指導の個別化」を図るとする一方で、職場では「データは取るが、活用しない・できない」状況が生じている。機器の導入とともに家庭の情報機器環境が問題になっ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③コロナ感染症が「5類」に移行した。マスク着用を求めないこととなっている。授業への制限もなくなっている。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④物価高騰が家庭へ大きな影響を及ぼし、こどもの貧困は深刻な問題になっている。給食費無償化に向けた施策の実現が求められている。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⑤特別な配慮が必要な児童・生徒が増えている中、形だけの通級学級になっている。日本語指導が必要な子への指導形態も不十分なままである。保護者と連携して、教育の充実を守る必要が高まっている。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⑥教職員配置は教育委員会の責務であるはずだが、学校任せの状態である。養護教諭不在を学校長の判断で許し、産休・育休予定者が分かっていてもすぐに配置しない（できない）状況が解消されていない。</w:t>
      </w:r>
    </w:p>
    <w:p>
      <w:pPr>
        <w:adjustRightInd/>
        <w:rPr>
          <w:rFonts w:hint="eastAsia" w:ascii="ＭＳ 明朝" w:hAnsi="ＭＳ 明朝" w:eastAsia="ＭＳ 明朝" w:cs="ＭＳ 明朝"/>
          <w:sz w:val="24"/>
        </w:rPr>
      </w:pP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３　教職員をめぐる情勢</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改定指導要領による「教科としての道徳」「英語教育」に加え、「プログラミング」「ICT利用」など多様な内容が押し付けられている。学習内容だけでなく指導方法や評価のあり方、さらに「資質・能力」まで規定し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②国の変更を受け、３５人学級が小学校５年生までとなったが教職員定数改善が進まない。教職員が増えないため、また、加配を減らしているため一層の長時間過密労働となっている。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③年間360時間、月45時間を超える勤務時間外の「在校時間」教員はまだまだ多い。コロナ対策としてリモート会議（出張）が行われていたが、対面に変わりつつあり、現場を離れている時間が増えている。</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④愛知県教委は「割り振り変更簿」の設置を進めるよう指示を出しているが、瀬戸市では「校長がメモを取っている」としてまだ実現していない。</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⑤「給特法」による４％の上乗せで「働かせ放題」となっている。廃止や改正の論議を注視していかないと、魅力ある教員生活にならない。</w:t>
      </w:r>
    </w:p>
    <w:p>
      <w:pPr>
        <w:adjustRightInd/>
        <w:rPr>
          <w:rFonts w:hint="eastAsia" w:ascii="ＭＳ 明朝" w:hAnsi="ＭＳ 明朝" w:eastAsia="ＭＳ 明朝" w:cs="ＭＳ 明朝"/>
          <w:b/>
          <w:sz w:val="28"/>
          <w:szCs w:val="28"/>
        </w:rPr>
      </w:pPr>
      <w:r>
        <w:rPr>
          <w:rFonts w:hint="eastAsia" w:ascii="ＭＳ 明朝" w:hAnsi="ＭＳ 明朝" w:eastAsia="ＭＳ 明朝" w:cs="ＭＳ 明朝"/>
          <w:b/>
          <w:sz w:val="28"/>
          <w:szCs w:val="28"/>
        </w:rPr>
        <w:t>第２章　運動方針</w:t>
      </w:r>
    </w:p>
    <w:p>
      <w:pPr>
        <w:adjustRightInd/>
        <w:rPr>
          <w:rFonts w:hint="eastAsia" w:ascii="ＭＳ 明朝" w:hAnsi="ＭＳ 明朝" w:eastAsia="ＭＳ 明朝" w:cs="ＭＳ 明朝"/>
          <w:sz w:val="24"/>
        </w:rPr>
      </w:pPr>
      <w:r>
        <w:rPr>
          <w:rFonts w:hint="eastAsia" w:ascii="ＭＳ 明朝" w:hAnsi="ＭＳ 明朝" w:eastAsia="ＭＳ 明朝" w:cs="ＭＳ 明朝"/>
          <w:b/>
          <w:bCs/>
          <w:sz w:val="24"/>
        </w:rPr>
        <w:t>１　憲法・こどもの権利条約に基づく民主教育実現のために</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①「人格の完成」をめざす教育をすすめます。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②差別・選別の教育に反対し、教育を受ける権利を守ります。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③教育のスタンダード化の問題点を明らかにし、こどもの実態に合わせた指導・実践を大切にする教育をすすめます。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④「全国一斉学力テスト」の弊害を知らせ、参加に反対します。</w:t>
      </w:r>
    </w:p>
    <w:p>
      <w:pPr>
        <w:adjustRightInd/>
        <w:rPr>
          <w:rFonts w:hint="eastAsia" w:ascii="ＭＳ 明朝" w:hAnsi="ＭＳ 明朝" w:eastAsia="ＭＳ 明朝" w:cs="ＭＳ 明朝"/>
          <w:sz w:val="24"/>
        </w:rPr>
      </w:pP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２　働き甲斐のある職場にするために</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①労働条件の改善、権利を活かす闘いをすすめます。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②労働安全衛生体制の充実を図ります。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③賃金引き上げや福利厚生の改善を求めて闘いをすすめます。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④教材研究などの時間が取れ、教える喜びがある職場を目指します。</w:t>
      </w:r>
    </w:p>
    <w:p>
      <w:pPr>
        <w:adjustRightInd/>
        <w:rPr>
          <w:rFonts w:hint="eastAsia" w:ascii="ＭＳ 明朝" w:hAnsi="ＭＳ 明朝" w:eastAsia="ＭＳ 明朝" w:cs="ＭＳ 明朝"/>
          <w:sz w:val="24"/>
        </w:rPr>
      </w:pP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３　どの子も伸びるあたたかい学校・地域つくりのために</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①「豊かな学力」を保障する教育をすすめます。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②力（体罰・暴力・暴言）による指導をなくし、豊かな人間性を育てます。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③学校・教職員への管理・統制に</w:t>
      </w:r>
      <w:r>
        <w:rPr>
          <w:rFonts w:hint="eastAsia" w:ascii="ＭＳ 明朝" w:hAnsi="ＭＳ 明朝" w:eastAsia="ＭＳ 明朝" w:cs="ＭＳ 明朝"/>
          <w:bCs/>
          <w:sz w:val="24"/>
        </w:rPr>
        <w:t>反対</w:t>
      </w:r>
      <w:r>
        <w:rPr>
          <w:rFonts w:hint="eastAsia" w:ascii="ＭＳ 明朝" w:hAnsi="ＭＳ 明朝" w:eastAsia="ＭＳ 明朝" w:cs="ＭＳ 明朝"/>
          <w:sz w:val="24"/>
        </w:rPr>
        <w:t>し、自主性を大切にする教育をすすめます。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④「こどもの全面発達」を育てるための学習を進めます。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⑤小中一貫教育への取組みや問題を分析し広げます。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⑥皆勤賞・精勤賞を称賛するような、また、教員への負担増となるラーケーションの問題点を広げます。</w:t>
      </w:r>
    </w:p>
    <w:p>
      <w:pPr>
        <w:adjustRightInd/>
        <w:rPr>
          <w:rFonts w:hint="eastAsia" w:ascii="ＭＳ 明朝" w:hAnsi="ＭＳ 明朝" w:eastAsia="ＭＳ 明朝" w:cs="ＭＳ 明朝"/>
          <w:sz w:val="24"/>
        </w:rPr>
      </w:pP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４　平和と民主主義を発展させ、生活不安のない暮らしづくりのために</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①憲法改悪に反対し、「戦争する国」づくりにつながるあらゆる動きを許さない運動をすすめます。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②生活をおびやかす原発再稼働に反対し、エネルギー問題を考えます。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③貧困と格差を解消するための運動に参加します。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④他団体と連帯して平和と民主主義の発展、生活不安のない社会の実現をめざします。</w:t>
      </w:r>
    </w:p>
    <w:p>
      <w:pPr>
        <w:adjustRightInd/>
        <w:rPr>
          <w:rFonts w:hint="eastAsia" w:ascii="ＭＳ 明朝" w:hAnsi="ＭＳ 明朝" w:eastAsia="ＭＳ 明朝" w:cs="ＭＳ 明朝"/>
          <w:sz w:val="24"/>
        </w:rPr>
      </w:pPr>
    </w:p>
    <w:p>
      <w:pPr>
        <w:adjustRightInd/>
        <w:rPr>
          <w:rFonts w:hint="eastAsia" w:ascii="ＭＳ 明朝" w:hAnsi="ＭＳ 明朝" w:eastAsia="ＭＳ 明朝" w:cs="ＭＳ 明朝"/>
          <w:b/>
          <w:bCs/>
          <w:sz w:val="24"/>
        </w:rPr>
      </w:pPr>
      <w:r>
        <w:rPr>
          <w:rFonts w:hint="eastAsia" w:ascii="ＭＳ 明朝" w:hAnsi="ＭＳ 明朝" w:eastAsia="ＭＳ 明朝" w:cs="ＭＳ 明朝"/>
          <w:b/>
          <w:bCs/>
          <w:sz w:val="24"/>
        </w:rPr>
        <w:t>５　組織の拡大と強化のために</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①困っている教職員を助け、組合への加入をすすめます。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②共済活動を広げ、なかま作りをします。</w:t>
      </w:r>
    </w:p>
    <w:p>
      <w:pPr>
        <w:adjustRightInd/>
        <w:rPr>
          <w:rFonts w:hint="eastAsia" w:ascii="ＭＳ 明朝" w:hAnsi="ＭＳ 明朝" w:eastAsia="ＭＳ 明朝" w:cs="ＭＳ 明朝"/>
          <w:sz w:val="24"/>
        </w:rPr>
      </w:pPr>
      <w:r>
        <w:rPr>
          <w:rFonts w:hint="eastAsia" w:ascii="ＭＳ 明朝" w:hAnsi="ＭＳ 明朝" w:eastAsia="ＭＳ 明朝" w:cs="ＭＳ 明朝"/>
          <w:sz w:val="24"/>
        </w:rPr>
        <w:t>③一人一人の運動を支えながら、民主的な論議をもとに実行します。</w:t>
      </w:r>
    </w:p>
    <w:p>
      <w:pPr>
        <w:adjustRightInd/>
        <w:rPr>
          <w:rFonts w:hint="eastAsia" w:ascii="ＭＳ 明朝" w:hAnsi="ＭＳ 明朝" w:eastAsia="ＭＳ 明朝" w:cs="ＭＳ 明朝"/>
          <w:sz w:val="24"/>
        </w:rPr>
      </w:pPr>
    </w:p>
    <w:p>
      <w:pPr>
        <w:adjustRightInd/>
        <w:rPr>
          <w:rFonts w:hint="eastAsia" w:ascii="富士ポップ" w:hAnsi="富士ポップ" w:eastAsia="富士ポップ" w:cs="富士ポップ"/>
        </w:rPr>
      </w:pPr>
      <w:r>
        <w:rPr>
          <w:rFonts w:hint="eastAsia" w:ascii="ＭＳ 明朝" w:hAnsi="ＭＳ 明朝" w:eastAsia="ＭＳ 明朝" w:cs="ＭＳ 明朝"/>
          <w:sz w:val="30"/>
        </w:rPr>
        <w:t>瀬教労　</w:t>
      </w:r>
      <w:r>
        <w:rPr>
          <w:rFonts w:hint="eastAsia" w:ascii="ＭＳ 明朝" w:hAnsi="ＭＳ 明朝" w:eastAsia="ＭＳ 明朝" w:cs="ＭＳ 明朝"/>
          <w:sz w:val="48"/>
        </w:rPr>
        <w:t>　</w:t>
      </w:r>
      <w:r>
        <w:rPr>
          <w:rFonts w:hint="eastAsia" w:ascii="富士ポップ" w:hAnsi="富士ポップ" w:eastAsia="富士ポップ" w:cs="富士ポップ"/>
          <w:sz w:val="48"/>
        </w:rPr>
        <w:t>第３</w:t>
      </w:r>
      <w:r>
        <w:rPr>
          <w:rFonts w:hint="eastAsia" w:ascii="富士ポップ" w:hAnsi="富士ポップ" w:eastAsia="富士ポップ" w:cs="富士ポップ"/>
          <w:sz w:val="48"/>
          <w:lang w:eastAsia="ja-JP"/>
        </w:rPr>
        <w:t>２</w:t>
      </w:r>
      <w:r>
        <w:rPr>
          <w:rFonts w:hint="eastAsia" w:ascii="富士ポップ" w:hAnsi="富士ポップ" w:eastAsia="富士ポップ" w:cs="富士ポップ"/>
          <w:sz w:val="48"/>
        </w:rPr>
        <w:t>回定期大会スローガン</w:t>
      </w:r>
    </w:p>
    <w:p>
      <w:pPr>
        <w:adjustRightInd/>
        <w:rPr>
          <w:rFonts w:hint="eastAsia" w:ascii="ＭＳ 明朝" w:hAnsi="ＭＳ 明朝" w:eastAsia="ＭＳ 明朝" w:cs="ＭＳ 明朝"/>
        </w:rPr>
      </w:pPr>
    </w:p>
    <w:p>
      <w:pPr>
        <w:adjustRightInd/>
        <w:rPr>
          <w:rFonts w:hint="eastAsia" w:ascii="ＭＳ 明朝" w:hAnsi="ＭＳ 明朝" w:eastAsia="ＭＳ 明朝" w:cs="ＭＳ 明朝"/>
          <w:sz w:val="24"/>
          <w:szCs w:val="24"/>
        </w:rPr>
      </w:pPr>
      <w:r>
        <w:rPr>
          <w:rFonts w:hint="eastAsia" w:ascii="ＭＳ 明朝" w:hAnsi="ＭＳ 明朝" w:eastAsia="ＭＳ 明朝" w:cs="ＭＳ 明朝"/>
          <w:sz w:val="24"/>
          <w:szCs w:val="24"/>
        </w:rPr>
        <w:t>１、教え子を戦場に送るな！ 大軍拡・改憲阻止！</w:t>
      </w:r>
    </w:p>
    <w:p>
      <w:pPr>
        <w:adjustRightInd/>
        <w:rPr>
          <w:rFonts w:hint="eastAsia" w:ascii="ＭＳ 明朝" w:hAnsi="ＭＳ 明朝" w:eastAsia="ＭＳ 明朝" w:cs="ＭＳ 明朝"/>
          <w:sz w:val="24"/>
          <w:szCs w:val="24"/>
        </w:rPr>
      </w:pPr>
      <w:r>
        <w:rPr>
          <w:rFonts w:hint="eastAsia" w:ascii="ＭＳ 明朝" w:hAnsi="ＭＳ 明朝" w:eastAsia="ＭＳ 明朝" w:cs="ＭＳ 明朝"/>
          <w:sz w:val="24"/>
          <w:szCs w:val="24"/>
        </w:rPr>
        <w:t>１、憲法と子どもの権利条約を生かし、子どもの笑顔輝く学校を創ろう！</w:t>
      </w:r>
    </w:p>
    <w:p>
      <w:pPr>
        <w:adjustRightInd/>
        <w:ind w:left="280" w:hanging="280"/>
        <w:rPr>
          <w:rFonts w:hint="eastAsia" w:ascii="ＭＳ 明朝" w:hAnsi="ＭＳ 明朝" w:eastAsia="ＭＳ 明朝" w:cs="ＭＳ 明朝"/>
          <w:sz w:val="24"/>
          <w:szCs w:val="24"/>
        </w:rPr>
      </w:pPr>
      <w:r>
        <w:rPr>
          <w:rFonts w:hint="eastAsia" w:ascii="ＭＳ 明朝" w:hAnsi="ＭＳ 明朝" w:eastAsia="ＭＳ 明朝" w:cs="ＭＳ 明朝"/>
          <w:sz w:val="24"/>
          <w:szCs w:val="24"/>
        </w:rPr>
        <w:t>１、教育予算の増額と先生を増やし、２０人学級実現を勝ち取ろう！</w:t>
      </w:r>
    </w:p>
    <w:p>
      <w:pPr>
        <w:adjustRightInd/>
        <w:rPr>
          <w:rFonts w:hint="eastAsia" w:ascii="ＭＳ 明朝" w:hAnsi="ＭＳ 明朝" w:eastAsia="ＭＳ 明朝" w:cs="ＭＳ 明朝"/>
          <w:sz w:val="24"/>
          <w:szCs w:val="24"/>
        </w:rPr>
      </w:pPr>
      <w:r>
        <w:rPr>
          <w:rFonts w:hint="eastAsia" w:ascii="ＭＳ 明朝" w:hAnsi="ＭＳ 明朝" w:eastAsia="ＭＳ 明朝" w:cs="ＭＳ 明朝"/>
          <w:sz w:val="24"/>
          <w:szCs w:val="24"/>
        </w:rPr>
        <w:t>１、健康で働き続けられる職場を作ろう！</w:t>
      </w:r>
    </w:p>
    <w:p>
      <w:pPr>
        <w:adjustRightInd/>
        <w:rPr>
          <w:rFonts w:hint="eastAsia" w:ascii="ＭＳ 明朝" w:hAnsi="ＭＳ 明朝" w:eastAsia="ＭＳ 明朝" w:cs="ＭＳ 明朝"/>
          <w:sz w:val="24"/>
          <w:szCs w:val="24"/>
        </w:rPr>
      </w:pPr>
      <w:r>
        <w:rPr>
          <w:rFonts w:hint="eastAsia" w:ascii="ＭＳ 明朝" w:hAnsi="ＭＳ 明朝" w:eastAsia="ＭＳ 明朝" w:cs="ＭＳ 明朝"/>
          <w:sz w:val="24"/>
          <w:szCs w:val="24"/>
        </w:rPr>
        <w:t>１、対話と共同を広げ、組織を拡大し、職場地域から運動を前進しよう！</w:t>
      </w:r>
    </w:p>
    <w:p>
      <w:pPr>
        <w:rPr>
          <w:rFonts w:hint="eastAsia" w:ascii="ＭＳ 明朝" w:hAnsi="ＭＳ 明朝" w:eastAsia="ＭＳ 明朝" w:cs="ＭＳ 明朝"/>
        </w:rPr>
      </w:pPr>
    </w:p>
    <w:p>
      <w:pPr>
        <w:adjustRightInd/>
        <w:spacing w:beforeLines="0" w:afterLines="0"/>
        <w:rPr>
          <w:rFonts w:hint="eastAsia" w:ascii="ＭＳ 明朝" w:hAnsi="ＭＳ 明朝" w:eastAsia="ＭＳ 明朝" w:cs="ＭＳ 明朝"/>
          <w:sz w:val="24"/>
          <w:szCs w:val="24"/>
        </w:rPr>
      </w:pPr>
      <w:r>
        <w:rPr>
          <w:rFonts w:hint="eastAsia" w:ascii="ＭＳ 明朝" w:hAnsi="ＭＳ 明朝" w:eastAsia="ＭＳ 明朝" w:cs="ＭＳ 明朝"/>
          <w:sz w:val="24"/>
          <w:szCs w:val="24"/>
        </w:rPr>
        <w:t>《</w:t>
      </w:r>
      <w:r>
        <w:rPr>
          <w:rFonts w:hint="eastAsia" w:ascii="ＭＳ 明朝" w:hAnsi="ＭＳ 明朝" w:eastAsia="ＭＳ 明朝" w:cs="ＭＳ 明朝"/>
          <w:sz w:val="24"/>
          <w:szCs w:val="24"/>
          <w:lang w:eastAsia="ja-JP"/>
        </w:rPr>
        <w:t>４</w:t>
      </w:r>
      <w:r>
        <w:rPr>
          <w:rFonts w:hint="eastAsia" w:ascii="ＭＳ 明朝" w:hAnsi="ＭＳ 明朝" w:eastAsia="ＭＳ 明朝" w:cs="ＭＳ 明朝"/>
          <w:sz w:val="24"/>
          <w:szCs w:val="24"/>
        </w:rPr>
        <w:t>号議案》</w:t>
      </w:r>
      <w:r>
        <w:rPr>
          <w:rFonts w:hint="eastAsia" w:ascii="ＭＳ 明朝" w:hAnsi="ＭＳ 明朝" w:eastAsia="ＭＳ 明朝" w:cs="ＭＳ 明朝"/>
          <w:sz w:val="24"/>
          <w:szCs w:val="24"/>
          <w:lang w:eastAsia="ja-JP"/>
        </w:rPr>
        <w:t>予算</w:t>
      </w:r>
      <w:r>
        <w:rPr>
          <w:rFonts w:hint="eastAsia" w:ascii="ＭＳ 明朝" w:hAnsi="ＭＳ 明朝" w:eastAsia="ＭＳ 明朝" w:cs="ＭＳ 明朝"/>
          <w:sz w:val="24"/>
          <w:szCs w:val="24"/>
        </w:rPr>
        <w:t>に関する件（当日配付）</w:t>
      </w:r>
    </w:p>
    <w:p>
      <w:pPr>
        <w:adjustRightInd/>
        <w:spacing w:beforeLines="0" w:afterLines="0"/>
        <w:rPr>
          <w:rFonts w:hint="eastAsia" w:ascii="ＭＳ 明朝" w:hAnsi="ＭＳ 明朝" w:eastAsia="ＭＳ 明朝" w:cs="ＭＳ 明朝"/>
          <w:sz w:val="24"/>
          <w:szCs w:val="24"/>
        </w:rPr>
      </w:pPr>
    </w:p>
    <w:p>
      <w:pPr>
        <w:numPr>
          <w:ilvl w:val="0"/>
          <w:numId w:val="0"/>
        </w:numPr>
        <w:tabs>
          <w:tab w:val="left" w:pos="726"/>
        </w:tabs>
        <w:suppressAutoHyphens/>
        <w:spacing w:beforeLines="0" w:afterLines="0"/>
        <w:rPr>
          <w:rFonts w:hint="eastAsia" w:ascii="ＭＳ 明朝" w:hAnsi="ＭＳ 明朝" w:eastAsia="ＭＳ 明朝" w:cs="ＭＳ 明朝"/>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ＭＳ 明朝" w:hAnsi="ＭＳ 明朝" w:eastAsia="ＭＳ 明朝" w:cs="ＭＳ 明朝"/>
          <w:b w:val="0"/>
          <w:bCs w:val="0"/>
          <w:color w:val="auto"/>
          <w:spacing w:val="-4"/>
          <w:sz w:val="24"/>
          <w:szCs w:val="24"/>
          <w:u w:val="none"/>
          <w:lang w:val="en-US" w:eastAsia="ja-JP"/>
        </w:rPr>
      </w:pPr>
    </w:p>
    <w:p>
      <w:pPr>
        <w:numPr>
          <w:ilvl w:val="0"/>
          <w:numId w:val="0"/>
        </w:numPr>
        <w:tabs>
          <w:tab w:val="left" w:pos="726"/>
        </w:tabs>
        <w:suppressAutoHyphens/>
        <w:spacing w:beforeLines="0" w:afterLines="0"/>
        <w:jc w:val="center"/>
        <w:rPr>
          <w:rFonts w:hint="eastAsia" w:asciiTheme="minorEastAsia" w:hAnsiTheme="minorEastAsia" w:eastAsiaTheme="minorEastAsia" w:cstheme="minorEastAsia"/>
          <w:b/>
          <w:bCs/>
          <w:color w:val="auto"/>
          <w:spacing w:val="-4"/>
          <w:sz w:val="32"/>
          <w:szCs w:val="32"/>
          <w:u w:val="none"/>
          <w:lang w:val="en-US" w:eastAsia="ja-JP"/>
        </w:rPr>
      </w:pPr>
      <w:r>
        <w:rPr>
          <w:rFonts w:hint="eastAsia" w:asciiTheme="minorEastAsia" w:hAnsiTheme="minorEastAsia" w:eastAsiaTheme="minorEastAsia" w:cstheme="minorEastAsia"/>
          <w:b/>
          <w:bCs/>
          <w:color w:val="auto"/>
          <w:spacing w:val="-4"/>
          <w:sz w:val="32"/>
          <w:szCs w:val="32"/>
          <w:u w:val="none"/>
          <w:lang w:val="en-US" w:eastAsia="ja-JP"/>
        </w:rPr>
        <w:t>瀬戸市教職員労働組合規約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bCs/>
          <w:color w:val="auto"/>
          <w:spacing w:val="-4"/>
          <w:sz w:val="24"/>
          <w:szCs w:val="24"/>
          <w:u w:val="none"/>
          <w:lang w:val="en-US" w:eastAsia="ja-JP"/>
        </w:rPr>
        <w:t>前文</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この組合は、瀬戸市教職員労働組合といい、瀬戸市立小中学校に勤務する教職員によって組織される。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瀬戸市教職員労働組合は、資本・権力・政党から独立を堅持し、一致する要求に基づいて行動する。また、組合員の権利を尊重し、組合民主主義を貫く。</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瀬戸市教職員労働組合は、自由と平和を希求し、教職員運動の積極的・進歩的伝統の継承・発展のために行動する。そして、教職員の生活と権利の擁護・社会的地位の向上のためにたたかうと同時に、教職員の果たすべき教育に対する責務の重大性を自覚して、つねに民主教育の発展の課題を基礎において活動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瀬戸市教職員労働組合は、要求の一致に基づいて教職員の団結を強め，他の団体ともお互いに対等平等の立場に立って運動を進める。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bCs/>
          <w:color w:val="auto"/>
          <w:spacing w:val="-4"/>
          <w:sz w:val="24"/>
          <w:szCs w:val="24"/>
          <w:u w:val="none"/>
          <w:lang w:val="en-US" w:eastAsia="ja-JP"/>
        </w:rPr>
        <w:t>第１章　　総則</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第１条　名称と所在地</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この組合は、瀬戸市教職員労働組合（略称を「瀬戸市教労」）という。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事務所を執行委員長勤務校に置く。</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第２条</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教職員の待遇改善。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職場の自由と民主主義の確立。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民主教育の確立・発展。</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４　一致する要求に基づく他団体との連携強化。</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５　その他目的達成に必要な事業。</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w:t>
      </w:r>
      <w:r>
        <w:rPr>
          <w:rFonts w:hint="eastAsia" w:asciiTheme="minorEastAsia" w:hAnsiTheme="minorEastAsia" w:eastAsiaTheme="minorEastAsia" w:cstheme="minorEastAsia"/>
          <w:b/>
          <w:bCs/>
          <w:color w:val="auto"/>
          <w:spacing w:val="-4"/>
          <w:sz w:val="24"/>
          <w:szCs w:val="24"/>
          <w:u w:val="none"/>
          <w:lang w:val="en-US" w:eastAsia="ja-JP"/>
        </w:rPr>
        <w:t>第２章　　組織の構成及び加入・脱退</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第３条</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この規約に賛同する瀬戸市立小中学校に勤務する教職員（管理職員を除く）及び教職経験のある者によって構成する。</w:t>
      </w:r>
    </w:p>
    <w:p>
      <w:pPr>
        <w:numPr>
          <w:ilvl w:val="0"/>
          <w:numId w:val="1"/>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加入の手続き</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所定の様式により加入届を執行委員会に提出すれば加入できる。</w:t>
      </w:r>
    </w:p>
    <w:p>
      <w:pPr>
        <w:numPr>
          <w:ilvl w:val="0"/>
          <w:numId w:val="1"/>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脱退に手続き</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所定の様式により脱退届を執行委員会に提出すれば脱退できる。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2"/>
        </w:numPr>
        <w:tabs>
          <w:tab w:val="left" w:pos="726"/>
        </w:tabs>
        <w:suppressAutoHyphens/>
        <w:spacing w:beforeLines="0" w:afterLines="0"/>
        <w:ind w:firstLine="464"/>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bCs/>
          <w:color w:val="auto"/>
          <w:spacing w:val="-4"/>
          <w:sz w:val="24"/>
          <w:szCs w:val="24"/>
          <w:u w:val="none"/>
          <w:lang w:val="en-US" w:eastAsia="ja-JP"/>
        </w:rPr>
        <w:t>　　権利と義務</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権利</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組合員の権利は、すべてこの規約のもとに平等である。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組合員は規約を守ることの他に、個人の権利を侵害されない。</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義務</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組合員は、この規約を守り、決定に基づく行動の発展に努めなければならない。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組合員は、組合費及び大会で決定された分担金を納入しなければならない。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w:t>
      </w:r>
      <w:r>
        <w:rPr>
          <w:rFonts w:hint="eastAsia" w:asciiTheme="minorEastAsia" w:hAnsiTheme="minorEastAsia" w:eastAsiaTheme="minorEastAsia" w:cstheme="minorEastAsia"/>
          <w:b/>
          <w:bCs/>
          <w:color w:val="auto"/>
          <w:spacing w:val="-4"/>
          <w:sz w:val="24"/>
          <w:szCs w:val="24"/>
          <w:u w:val="none"/>
          <w:lang w:val="en-US" w:eastAsia="ja-JP"/>
        </w:rPr>
        <w:t>第４章　　機関</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機関の種類</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この規約に次の機関を置く。</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大会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執行委員会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分会委員会</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大会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定期大会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大会は、最高機関であり、毎年一回開催し、執行委員長がこれを招集する。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臨時大会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執行委員会または分会委員会が必要と認めたとき、及び組合員の３分の以上が大会の開催を求めたときは、執行委員長は２０日以内に大会を招集しなければならない。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大会の成立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大会は、組合員の２分の１以上の出席によって成立する。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４　大会の機能</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大会は、規約の作成・変更、運動方針、予算・決算、上部団体への加盟・脱退、この規約の解散、他の組合との統一、その他の重要事項について審議、決定する。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大会の議決</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大会の議事は、出席組合員の過半数の賛成によって決定する。ただし、規約の作成・変更、上部団体への加盟・脱退、この組合の解散、他の組合との統一については、すべての組合員が平等に参加する機会を有する直接且つ秘密の投票による全組合員の過半数によって決定する。議決にあたっては、民主的討議を保障し、全体の一致が得られるように努力す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執行委員会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執行委員会は、執行委員長の招集によって随時開催し、日常的な業務の執行、運動方針の討議・　</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立案、緊急事項の処理にあたる。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執行委員会は、役員をもって構成し、３分の２以上の出席によって成立する。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分会委員会</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分会委員会は、定期的には月１回、執行委員長の招集によって開催する。また分会委員会の３分の１以上が求めた場合、執行委員長は１０日以内に開催しなければならない。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議事においては、分会委員の過半数の賛成によって決定する。議決にあたっては民主的討議を保障し、全体の一致が得られるように努力する。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分会委員の選出については、別に定める。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bCs/>
          <w:color w:val="auto"/>
          <w:spacing w:val="-4"/>
          <w:sz w:val="24"/>
          <w:szCs w:val="24"/>
          <w:u w:val="none"/>
          <w:lang w:val="en-US" w:eastAsia="ja-JP"/>
        </w:rPr>
        <w:t>第５章　　役員</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役員の種類</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この組合に次の役員をおく。</w:t>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執行委員長　　　　　　１名</w:t>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副執行委員長　　　　　若干名</w:t>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書記長　　　　　　　　１名</w:t>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会計　　　　　　　　　１名</w:t>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会計監査　　　　　　　１名</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役員の選出と任期</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役員は、すべての組合員が平等に参加する機会を有する直接且つ秘密の投票による投票者の過半数によって決定する。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役員の任期は１年とする。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役員に欠員が生じた場合は補欠選挙を行うことができる。補充された役員の任期は前任者の残りの任期とする。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４　その他の役員選出に必要な規定は別に定める。　</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顧問</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執行委員会の依嘱によって、若干名の顧問を置くことができる。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w:t>
      </w:r>
      <w:r>
        <w:rPr>
          <w:rFonts w:hint="eastAsia" w:asciiTheme="minorEastAsia" w:hAnsiTheme="minorEastAsia" w:eastAsiaTheme="minorEastAsia" w:cstheme="minorEastAsia"/>
          <w:b/>
          <w:bCs/>
          <w:color w:val="auto"/>
          <w:spacing w:val="-4"/>
          <w:sz w:val="24"/>
          <w:szCs w:val="24"/>
          <w:u w:val="none"/>
          <w:lang w:val="en-US" w:eastAsia="ja-JP"/>
        </w:rPr>
        <w:t>第６章　　会計</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経費</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経費は、組合費・寄付金等をもって充てる。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組合費</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組合員は、別に定める組合費を納入しなければならない。</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特別会計</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一般会計の他、必要に応じて特別会計を設ける。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会計年度</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会計年度は、毎年４月１日より翌年の３月３１日までとする。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会計規則</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会計処理についての規則は別に定める。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bCs/>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w:t>
      </w:r>
      <w:r>
        <w:rPr>
          <w:rFonts w:hint="eastAsia" w:asciiTheme="minorEastAsia" w:hAnsiTheme="minorEastAsia" w:eastAsiaTheme="minorEastAsia" w:cstheme="minorEastAsia"/>
          <w:b/>
          <w:bCs/>
          <w:color w:val="auto"/>
          <w:spacing w:val="-4"/>
          <w:sz w:val="24"/>
          <w:szCs w:val="24"/>
          <w:u w:val="none"/>
          <w:lang w:val="en-US" w:eastAsia="ja-JP"/>
        </w:rPr>
        <w:t>第７章　　付則</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規約の解釈は、分会委員会で行う。</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規約の施行について必要な規則は，分会委員会で定める。</w:t>
      </w:r>
    </w:p>
    <w:p>
      <w:pPr>
        <w:numPr>
          <w:ilvl w:val="0"/>
          <w:numId w:val="3"/>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この規約は１９９２年３月２９日から施行する。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この規約は１９９５年６月１８日から施行する。（副執行委員長　若干名）</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この規約は２００１年６月１６日から施行する。（執行委員会役員と成立要件）</w:t>
      </w:r>
    </w:p>
    <w:p>
      <w:pPr>
        <w:numPr>
          <w:ilvl w:val="0"/>
          <w:numId w:val="0"/>
        </w:numPr>
        <w:tabs>
          <w:tab w:val="left" w:pos="726"/>
        </w:tabs>
        <w:suppressAutoHyphens/>
        <w:spacing w:beforeLines="0" w:afterLines="0"/>
        <w:rPr>
          <w:rFonts w:hint="eastAsia" w:asciiTheme="minorEastAsia" w:hAnsiTheme="minorEastAsia" w:eastAsiaTheme="minorEastAsia" w:cstheme="minorEastAsia"/>
          <w:b/>
          <w:bCs/>
          <w:strike/>
          <w:dstrike w:val="0"/>
          <w:color w:val="FF0000"/>
          <w:spacing w:val="-4"/>
          <w:sz w:val="24"/>
          <w:szCs w:val="24"/>
          <w:u w:val="none"/>
          <w:lang w:val="en-US" w:eastAsia="ja-JP"/>
        </w:rPr>
      </w:pP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bCs/>
          <w:color w:val="auto"/>
          <w:spacing w:val="-4"/>
          <w:sz w:val="32"/>
          <w:szCs w:val="32"/>
          <w:u w:val="none"/>
          <w:lang w:val="en-US" w:eastAsia="ja-JP"/>
        </w:rPr>
      </w:pPr>
      <w:r>
        <w:rPr>
          <w:rFonts w:hint="eastAsia" w:asciiTheme="minorEastAsia" w:hAnsiTheme="minorEastAsia" w:eastAsiaTheme="minorEastAsia" w:cstheme="minorEastAsia"/>
          <w:b/>
          <w:bCs/>
          <w:color w:val="auto"/>
          <w:spacing w:val="-4"/>
          <w:sz w:val="32"/>
          <w:szCs w:val="32"/>
          <w:u w:val="none"/>
          <w:lang w:val="en-US" w:eastAsia="ja-JP"/>
        </w:rPr>
        <w:t>　　分会委員会規則</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目的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この規則は、瀬戸市教職員労働組合規約第１２条３項に基づき、分会委員会の定数と選出に必要な事項を定めるものである。</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分会委員の権限</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各学校の組合員の代表者として、分会委員会に出席し、審議・決定に加わる事ができる。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組合員の要望・要求を執行委員会に伝達し、その報告を求めることができる。</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定数</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分会委員会は、各学校におくものとする。定数は次の割合で選出する。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組合員５名につき１名の割合で選出する。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端数が３名以上の時は１名とする。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組合員が５名未満の時でも１名とする。</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選出方法</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分会委員は、各学校で民主的な方法により定期大会の１０日前までに選出することを原則とする。</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任期</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分会委員の任期は、１年とし定期大会から翌年の定期大会までとする。また欠員が生じたときはこれを補充することができる。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付則</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規則の施行に必要な細則は、必要に応じて分会委員会で定める。</w:t>
      </w:r>
    </w:p>
    <w:p>
      <w:pPr>
        <w:numPr>
          <w:ilvl w:val="0"/>
          <w:numId w:val="4"/>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この規則は、１９９２年３月２９日から施行する。</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bCs/>
          <w:color w:val="auto"/>
          <w:spacing w:val="-4"/>
          <w:sz w:val="32"/>
          <w:szCs w:val="32"/>
          <w:u w:val="none"/>
          <w:lang w:val="en-US" w:eastAsia="ja-JP"/>
        </w:rPr>
      </w:pPr>
      <w:r>
        <w:rPr>
          <w:rFonts w:hint="eastAsia" w:asciiTheme="minorEastAsia" w:hAnsiTheme="minorEastAsia" w:eastAsiaTheme="minorEastAsia" w:cstheme="minorEastAsia"/>
          <w:b/>
          <w:bCs/>
          <w:color w:val="auto"/>
          <w:spacing w:val="-4"/>
          <w:sz w:val="32"/>
          <w:szCs w:val="32"/>
          <w:u w:val="none"/>
          <w:lang w:val="en-US" w:eastAsia="ja-JP"/>
        </w:rPr>
        <w:t>　　役員選出規定</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目的</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この規定は、瀬戸市教職員労働組合規約第１４条第４項に基づき、役員の選出に必要な事項を定める。</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選挙管理委員会</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選挙管理委員会（若干名）は、分会委員会で選出する。</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選挙の期日および場所</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定期選挙は定期大会で行う。欠員が生じたときの補欠選挙は、分会ごとに行うこともできる。</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選挙の公示</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選挙管理委員会は、選挙の公示を投票日１４日前までに行う。</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立候補者および立候補の届け出</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この組合の組合員は、誰でも立候補することができる。立候補者は、選挙管理委員会が定める所定の用紙に記入し、選挙管理委員会が定める期日までに届け出なければならない。</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選挙の方法</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選挙は、全組合員による直接秘密無記名の投票とする。</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候補者が、その選挙における定数を超えないときは、信任投票とする。</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不在者投票</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投票日にやむを得ず投票できない組合員は、選挙管理委員会のもとに不在者投票をすることができる。</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当選</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投票者の過半数をもって当選とする。１名も過半数に達しない場合は、上位２名による再投票とする。</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選挙運動</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選挙運動は、教職員の良識に基づいたものとする。</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付則</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規則の解釈および細則の決定</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この規則の解釈と施行に必要な細則の決定は、分会委員会で行う。</w:t>
      </w:r>
    </w:p>
    <w:p>
      <w:pPr>
        <w:numPr>
          <w:ilvl w:val="0"/>
          <w:numId w:val="5"/>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この規則は１９９２年３月２９日から施行する。</w:t>
      </w: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この規則は２０００年６月１７日から施行する。（立候補の届け出）</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bCs/>
          <w:color w:val="auto"/>
          <w:spacing w:val="-4"/>
          <w:sz w:val="32"/>
          <w:szCs w:val="32"/>
          <w:u w:val="none"/>
          <w:lang w:val="en-US" w:eastAsia="ja-JP"/>
        </w:rPr>
      </w:pPr>
      <w:r>
        <w:rPr>
          <w:rFonts w:hint="eastAsia" w:asciiTheme="minorEastAsia" w:hAnsiTheme="minorEastAsia" w:eastAsiaTheme="minorEastAsia" w:cstheme="minorEastAsia"/>
          <w:b/>
          <w:bCs/>
          <w:color w:val="auto"/>
          <w:spacing w:val="-4"/>
          <w:sz w:val="32"/>
          <w:szCs w:val="32"/>
          <w:u w:val="none"/>
          <w:lang w:val="en-US" w:eastAsia="ja-JP"/>
        </w:rPr>
        <w:t>　　会計規則</w:t>
      </w:r>
    </w:p>
    <w:p>
      <w:pPr>
        <w:numPr>
          <w:ilvl w:val="0"/>
          <w:numId w:val="6"/>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目的</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この規則は、瀬戸市教職員労働組合規約第２０条に基づき、会計処理に必要な事項を定める。</w:t>
      </w:r>
    </w:p>
    <w:p>
      <w:pPr>
        <w:numPr>
          <w:ilvl w:val="0"/>
          <w:numId w:val="6"/>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組合費</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組合費は月額４０００円とする。（詳細は予算案別表）</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分会員が現金で徴収する。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分会費は会計委員の郵便口座に振り込む。</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４　産休者・療養者などの事情のある者については、分会委員会で決める。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５　産休者・療養者などの収入のない者については、分会費は免除される。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6"/>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主任手当拠出金</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主任手当拠出金は、年額５０００円とする。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主任手当拠出金は、特別会計とする。</w:t>
      </w:r>
    </w:p>
    <w:p>
      <w:pPr>
        <w:numPr>
          <w:ilvl w:val="0"/>
          <w:numId w:val="6"/>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予算執行の基準</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基準については、定期大会後第１回の分会委員会で決定する。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付則</w:t>
      </w:r>
    </w:p>
    <w:p>
      <w:pPr>
        <w:numPr>
          <w:ilvl w:val="0"/>
          <w:numId w:val="6"/>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この会計規則は、１９９２年３月２９日から施行する。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この会計規則は、２００７年６月１６日から施行する。（組合費を5000円とする）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この会計規則は、２００９年６月２０日から施行する。（休職者、講師を3000円とする）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この会計規則は、２０１６年６月１８日から施行する。（再任用を3000円とする）</w:t>
      </w:r>
    </w:p>
    <w:p>
      <w:pPr>
        <w:numPr>
          <w:ilvl w:val="0"/>
          <w:numId w:val="0"/>
        </w:numPr>
        <w:tabs>
          <w:tab w:val="left" w:pos="726"/>
        </w:tabs>
        <w:suppressAutoHyphens/>
        <w:spacing w:beforeLines="0" w:afterLines="0"/>
        <w:ind w:firstLine="928" w:firstLineChars="40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この会計規則は、２０２１年６月２日から施行する。（年代の枠を外す）</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この会計規則は、２０２２年６月１日から施行する。（OBOGを2500円とする）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jc w:val="both"/>
        <w:rPr>
          <w:rFonts w:hint="eastAsia" w:asciiTheme="minorEastAsia" w:hAnsiTheme="minorEastAsia" w:eastAsiaTheme="minorEastAsia" w:cstheme="minorEastAsia"/>
          <w:b/>
          <w:bCs/>
          <w:color w:val="auto"/>
          <w:spacing w:val="-4"/>
          <w:sz w:val="32"/>
          <w:szCs w:val="32"/>
          <w:u w:val="none"/>
          <w:lang w:val="en-US" w:eastAsia="ja-JP"/>
        </w:rPr>
      </w:pPr>
      <w:r>
        <w:rPr>
          <w:rFonts w:hint="eastAsia" w:asciiTheme="minorEastAsia" w:hAnsiTheme="minorEastAsia" w:eastAsiaTheme="minorEastAsia" w:cstheme="minorEastAsia"/>
          <w:b/>
          <w:bCs/>
          <w:color w:val="auto"/>
          <w:spacing w:val="-4"/>
          <w:sz w:val="32"/>
          <w:szCs w:val="32"/>
          <w:u w:val="none"/>
          <w:lang w:val="en-US" w:eastAsia="ja-JP"/>
        </w:rPr>
        <w:t>　　慶弔規定</w:t>
      </w:r>
    </w:p>
    <w:p>
      <w:pPr>
        <w:numPr>
          <w:ilvl w:val="0"/>
          <w:numId w:val="7"/>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組合員の家に慶事のある場合</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組合員の結婚の場合　　　　　　　　　　　　　　１万円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組合員および配偶者の出産の場合　　　　　　　　１万円</w:t>
      </w:r>
    </w:p>
    <w:p>
      <w:pPr>
        <w:numPr>
          <w:ilvl w:val="0"/>
          <w:numId w:val="7"/>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組合員の家に弔事のある場合</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組合員の死亡の場合　　　　　　　　　　　　　　２万円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２　組合員の配偶者死亡の場合　　　　　　　　　　　１万円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３　２以外の組合員家族死亡の場合</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ア組合員の両親　　　　　　　　　　　　　　　　　１万円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イ組合員の家族（同居）　　　　　　　　　　　　　１万円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ウ組合員の配偶者の両親（別居）　　　　　　　　　１万円</w:t>
      </w:r>
    </w:p>
    <w:p>
      <w:pPr>
        <w:numPr>
          <w:ilvl w:val="0"/>
          <w:numId w:val="7"/>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組合員の入院の場合</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１　１週間以上入院の場合　　　　　　　　　　　　　１万円</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　返礼はしないこと。</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　　※　上記以外の場合は、執行委員会に諮って決定する。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付則</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規定の改正は，分会委員会で決定する。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r>
        <w:rPr>
          <w:rFonts w:hint="eastAsia" w:asciiTheme="minorEastAsia" w:hAnsiTheme="minorEastAsia" w:eastAsiaTheme="minorEastAsia" w:cstheme="minorEastAsia"/>
          <w:b w:val="0"/>
          <w:bCs w:val="0"/>
          <w:color w:val="auto"/>
          <w:spacing w:val="-4"/>
          <w:sz w:val="24"/>
          <w:szCs w:val="24"/>
          <w:u w:val="none"/>
          <w:lang w:val="en-US" w:eastAsia="ja-JP"/>
        </w:rPr>
        <w:t>本規定は、１９９６年３月２日から施行する。</w:t>
      </w: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color w:val="auto"/>
          <w:spacing w:val="-4"/>
          <w:sz w:val="24"/>
          <w:szCs w:val="24"/>
          <w:u w:val="none"/>
          <w:lang w:val="en-US" w:eastAsia="ja-JP"/>
        </w:rPr>
      </w:pPr>
    </w:p>
    <w:p>
      <w:pPr>
        <w:numPr>
          <w:ilvl w:val="0"/>
          <w:numId w:val="0"/>
        </w:numPr>
        <w:tabs>
          <w:tab w:val="left" w:pos="726"/>
        </w:tabs>
        <w:suppressAutoHyphens/>
        <w:spacing w:beforeLines="0" w:afterLines="0"/>
        <w:rPr>
          <w:rFonts w:hint="eastAsia" w:asciiTheme="minorEastAsia" w:hAnsiTheme="minorEastAsia" w:eastAsiaTheme="minorEastAsia" w:cstheme="minorEastAsia"/>
          <w:b w:val="0"/>
          <w:bCs w:val="0"/>
          <w:i/>
          <w:iCs/>
          <w:color w:val="auto"/>
          <w:spacing w:val="-4"/>
          <w:sz w:val="24"/>
          <w:szCs w:val="24"/>
          <w:u w:val="single"/>
          <w:lang w:val="en-US" w:eastAsia="ja-JP"/>
        </w:rPr>
      </w:pPr>
      <w:r>
        <w:rPr>
          <w:rFonts w:hint="eastAsia" w:asciiTheme="minorEastAsia" w:hAnsiTheme="minorEastAsia" w:eastAsiaTheme="minorEastAsia" w:cstheme="minorEastAsia"/>
          <w:b w:val="0"/>
          <w:bCs w:val="0"/>
          <w:i/>
          <w:iCs/>
          <w:color w:val="auto"/>
          <w:spacing w:val="-4"/>
          <w:sz w:val="24"/>
          <w:szCs w:val="24"/>
          <w:u w:val="single"/>
          <w:lang w:val="en-US" w:eastAsia="ja-JP"/>
        </w:rPr>
        <w:t>※慶弔規定は実施しないことを申し合わせている。</w:t>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en-US" w:eastAsia="ja-JP"/>
        </w:rPr>
      </w:pPr>
      <w:r>
        <w:drawing>
          <wp:anchor distT="0" distB="0" distL="114300" distR="114300" simplePos="0" relativeHeight="251663360" behindDoc="1" locked="0" layoutInCell="1" allowOverlap="1">
            <wp:simplePos x="0" y="0"/>
            <wp:positionH relativeFrom="column">
              <wp:posOffset>3045460</wp:posOffset>
            </wp:positionH>
            <wp:positionV relativeFrom="paragraph">
              <wp:posOffset>164465</wp:posOffset>
            </wp:positionV>
            <wp:extent cx="2757805" cy="2068830"/>
            <wp:effectExtent l="0" t="0" r="4445" b="7620"/>
            <wp:wrapTight wrapText="bothSides">
              <wp:wrapPolygon>
                <wp:start x="0" y="0"/>
                <wp:lineTo x="0" y="21481"/>
                <wp:lineTo x="21486" y="21481"/>
                <wp:lineTo x="21486" y="0"/>
                <wp:lineTo x="0" y="0"/>
              </wp:wrapPolygon>
            </wp:wrapTight>
            <wp:docPr id="8" name="図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形 2"/>
                    <pic:cNvPicPr>
                      <a:picLocks noChangeAspect="1"/>
                    </pic:cNvPicPr>
                  </pic:nvPicPr>
                  <pic:blipFill>
                    <a:blip r:embed="rId11"/>
                    <a:stretch>
                      <a:fillRect/>
                    </a:stretch>
                  </pic:blipFill>
                  <pic:spPr>
                    <a:xfrm>
                      <a:off x="0" y="0"/>
                      <a:ext cx="2757805" cy="2068830"/>
                    </a:xfrm>
                    <a:prstGeom prst="rect">
                      <a:avLst/>
                    </a:prstGeom>
                    <a:noFill/>
                    <a:ln w="9525">
                      <a:noFill/>
                    </a:ln>
                  </pic:spPr>
                </pic:pic>
              </a:graphicData>
            </a:graphic>
          </wp:anchor>
        </w:drawing>
      </w:r>
    </w:p>
    <w:p>
      <w:pPr>
        <w:numPr>
          <w:ilvl w:val="0"/>
          <w:numId w:val="0"/>
        </w:numPr>
        <w:tabs>
          <w:tab w:val="left" w:pos="726"/>
        </w:tabs>
        <w:suppressAutoHyphens/>
        <w:spacing w:beforeLines="0" w:afterLines="0"/>
        <w:ind w:firstLine="464"/>
        <w:rPr>
          <w:rFonts w:hint="eastAsia" w:asciiTheme="minorEastAsia" w:hAnsiTheme="minorEastAsia" w:eastAsiaTheme="minorEastAsia" w:cstheme="minorEastAsia"/>
          <w:b w:val="0"/>
          <w:bCs w:val="0"/>
          <w:color w:val="auto"/>
          <w:spacing w:val="-4"/>
          <w:sz w:val="24"/>
          <w:szCs w:val="24"/>
          <w:u w:val="none"/>
          <w:lang w:val="ja" w:eastAsia="ja-JP"/>
        </w:rPr>
      </w:pPr>
    </w:p>
    <w:p>
      <w:pPr>
        <w:rPr>
          <w:rFonts w:hint="eastAsia" w:asciiTheme="minorEastAsia" w:hAnsiTheme="minorEastAsia" w:eastAsiaTheme="minorEastAsia" w:cstheme="minorEastAsia"/>
        </w:rPr>
      </w:pPr>
      <w:r>
        <w:drawing>
          <wp:anchor distT="0" distB="0" distL="114300" distR="114300" simplePos="0" relativeHeight="251664384" behindDoc="1" locked="0" layoutInCell="1" allowOverlap="1">
            <wp:simplePos x="0" y="0"/>
            <wp:positionH relativeFrom="column">
              <wp:posOffset>961390</wp:posOffset>
            </wp:positionH>
            <wp:positionV relativeFrom="paragraph">
              <wp:posOffset>54610</wp:posOffset>
            </wp:positionV>
            <wp:extent cx="1301115" cy="1734185"/>
            <wp:effectExtent l="0" t="0" r="13335" b="18415"/>
            <wp:wrapTight wrapText="bothSides">
              <wp:wrapPolygon>
                <wp:start x="0" y="0"/>
                <wp:lineTo x="0" y="21355"/>
                <wp:lineTo x="21189" y="21355"/>
                <wp:lineTo x="21189" y="0"/>
                <wp:lineTo x="0" y="0"/>
              </wp:wrapPolygon>
            </wp:wrapTight>
            <wp:docPr id="7" name="図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形 1"/>
                    <pic:cNvPicPr>
                      <a:picLocks noChangeAspect="1"/>
                    </pic:cNvPicPr>
                  </pic:nvPicPr>
                  <pic:blipFill>
                    <a:blip r:embed="rId12"/>
                    <a:stretch>
                      <a:fillRect/>
                    </a:stretch>
                  </pic:blipFill>
                  <pic:spPr>
                    <a:xfrm>
                      <a:off x="0" y="0"/>
                      <a:ext cx="1301115" cy="1734185"/>
                    </a:xfrm>
                    <a:prstGeom prst="rect">
                      <a:avLst/>
                    </a:prstGeom>
                    <a:noFill/>
                    <a:ln w="9525">
                      <a:noFill/>
                    </a:ln>
                  </pic:spPr>
                </pic:pic>
              </a:graphicData>
            </a:graphic>
          </wp:anchor>
        </w:drawing>
      </w: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bookmarkStart w:id="0" w:name="_GoBack"/>
      <w:bookmarkEnd w:id="0"/>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rPr>
      </w:pPr>
    </w:p>
    <w:p>
      <w:pPr>
        <w:rPr>
          <w:rFonts w:hint="eastAsia" w:asciiTheme="minorEastAsia" w:hAnsiTheme="minorEastAsia" w:eastAsiaTheme="minorEastAsia" w:cstheme="minorEastAsia"/>
          <w:lang w:eastAsia="ja-JP"/>
        </w:rPr>
      </w:pPr>
      <w:r>
        <w:rPr>
          <w:rFonts w:hint="eastAsia" w:asciiTheme="minorEastAsia" w:hAnsiTheme="minorEastAsia" w:eastAsiaTheme="minorEastAsia" w:cstheme="minorEastAsia"/>
          <w:lang w:eastAsia="ja-JP"/>
        </w:rPr>
        <w:t>　　　　　　　小林新執行委員長　　　　　　　　　　　　定期大会を終えて記念撮影</w:t>
      </w:r>
    </w:p>
    <w:sectPr>
      <w:headerReference r:id="rId3" w:type="default"/>
      <w:footerReference r:id="rId4" w:type="default"/>
      <w:pgSz w:w="11906" w:h="16838"/>
      <w:pgMar w:top="720" w:right="720" w:bottom="720" w:left="720" w:header="851" w:footer="992" w:gutter="0"/>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Century">
    <w:altName w:val="Times New Roman"/>
    <w:panose1 w:val="02040604050505020304"/>
    <w:charset w:val="00"/>
    <w:family w:val="roman"/>
    <w:pitch w:val="default"/>
    <w:sig w:usb0="00000287" w:usb1="00000000" w:usb2="00000000" w:usb3="00000000" w:csb0="2000009F" w:csb1="DFD70000"/>
  </w:font>
  <w:font w:name="ＭＳ 明朝">
    <w:panose1 w:val="02020609040205080304"/>
    <w:charset w:val="80"/>
    <w:family w:val="auto"/>
    <w:pitch w:val="default"/>
    <w:sig w:usb0="E00002FF" w:usb1="6AC7FDFB" w:usb2="08000012" w:usb3="00000000" w:csb0="4002009F" w:csb1="DFD7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ＭＳ ゴシック">
    <w:panose1 w:val="020B0609070205080204"/>
    <w:charset w:val="80"/>
    <w:family w:val="modern"/>
    <w:pitch w:val="default"/>
    <w:sig w:usb0="E00002FF" w:usb1="6AC7FDFB" w:usb2="08000012" w:usb3="00000000" w:csb0="4002009F" w:csb1="DFD70000"/>
  </w:font>
  <w:font w:name="Courier New">
    <w:panose1 w:val="02070309020205020404"/>
    <w:charset w:val="00"/>
    <w:family w:val="modern"/>
    <w:pitch w:val="default"/>
    <w:sig w:usb0="E0002EFF" w:usb1="C0007843" w:usb2="00000009" w:usb3="00000000" w:csb0="400001FF" w:csb1="FFFF0000"/>
  </w:font>
  <w:font w:name="Cambria">
    <w:panose1 w:val="02040503050406030204"/>
    <w:charset w:val="00"/>
    <w:family w:val="roman"/>
    <w:pitch w:val="default"/>
    <w:sig w:usb0="E00006FF" w:usb1="420024FF" w:usb2="02000000" w:usb3="00000000" w:csb0="2000019F" w:csb1="00000000"/>
  </w:font>
  <w:font w:name="Calibri">
    <w:panose1 w:val="020F0502020204030204"/>
    <w:charset w:val="00"/>
    <w:family w:val="swiss"/>
    <w:pitch w:val="default"/>
    <w:sig w:usb0="E4002EFF" w:usb1="C000247B" w:usb2="00000009" w:usb3="00000000" w:csb0="200001FF" w:csb1="00000000"/>
  </w:font>
  <w:font w:name="Arial Black">
    <w:panose1 w:val="020B0A04020102020204"/>
    <w:charset w:val="00"/>
    <w:family w:val="auto"/>
    <w:pitch w:val="default"/>
    <w:sig w:usb0="A00002AF" w:usb1="400078FB" w:usb2="00000000" w:usb3="00000000" w:csb0="6000009F" w:csb1="DFD70000"/>
  </w:font>
  <w:font w:name="江戸勘亭流Ｐ">
    <w:panose1 w:val="03000A00000000000000"/>
    <w:charset w:val="80"/>
    <w:family w:val="auto"/>
    <w:pitch w:val="default"/>
    <w:sig w:usb0="00000001" w:usb1="08070000" w:usb2="00000010" w:usb3="00000000" w:csb0="00020000" w:csb1="00000000"/>
  </w:font>
  <w:font w:name="富士ポップＰ">
    <w:panose1 w:val="040F0700000000000000"/>
    <w:charset w:val="80"/>
    <w:family w:val="auto"/>
    <w:pitch w:val="default"/>
    <w:sig w:usb0="00000001" w:usb1="08070000" w:usb2="00000010" w:usb3="00000000" w:csb0="00020000" w:csb1="00000000"/>
  </w:font>
  <w:font w:name="江戸勘亭流">
    <w:panose1 w:val="03000A09000000000000"/>
    <w:charset w:val="80"/>
    <w:family w:val="auto"/>
    <w:pitch w:val="default"/>
    <w:sig w:usb0="00000001" w:usb1="08070000" w:usb2="00000010" w:usb3="00000000" w:csb0="00020000" w:csb1="00000000"/>
  </w:font>
  <w:font w:name="富士ポップ">
    <w:panose1 w:val="040F0709000000000000"/>
    <w:charset w:val="80"/>
    <w:family w:val="auto"/>
    <w:pitch w:val="default"/>
    <w:sig w:usb0="00000001" w:usb1="08070000" w:usb2="00000010" w:usb3="00000000" w:csb0="00020000" w:csb1="00000000"/>
  </w:font>
  <w:font w:name="MingLiU_HKSCS-ExtB">
    <w:panose1 w:val="02020500000000000000"/>
    <w:charset w:val="88"/>
    <w:family w:val="auto"/>
    <w:pitch w:val="default"/>
    <w:sig w:usb0="8000002F" w:usb1="02000008" w:usb2="00000000" w:usb3="00000000" w:csb0="00100001" w:csb1="00000000"/>
  </w:font>
  <w:font w:name="ＭＳ Ｐゴシック">
    <w:panose1 w:val="020B0600070205080204"/>
    <w:charset w:val="80"/>
    <w:family w:val="auto"/>
    <w:pitch w:val="default"/>
    <w:sig w:usb0="E00002FF" w:usb1="6AC7FDFB" w:usb2="08000012" w:usb3="00000000" w:csb0="4002009F" w:csb1="DFD70000"/>
  </w:font>
  <w:font w:name="Microsoft YaHei">
    <w:panose1 w:val="020B0503020204020204"/>
    <w:charset w:val="86"/>
    <w:family w:val="auto"/>
    <w:pitch w:val="default"/>
    <w:sig w:usb0="80000287" w:usb1="2ACF3C50" w:usb2="00000016" w:usb3="00000000" w:csb0="0004001F" w:csb1="00000000"/>
  </w:font>
  <w:font w:name="AR P丸ゴシック体M">
    <w:panose1 w:val="020B0600010101010101"/>
    <w:charset w:val="80"/>
    <w:family w:val="modern"/>
    <w:pitch w:val="default"/>
    <w:sig w:usb0="00000001" w:usb1="08070000" w:usb2="00000010" w:usb3="00000000" w:csb0="00020000" w:csb1="00000000"/>
  </w:font>
  <w:font w:name="メイリオ">
    <w:panose1 w:val="020B0604030504040204"/>
    <w:charset w:val="80"/>
    <w:family w:val="auto"/>
    <w:pitch w:val="default"/>
    <w:sig w:usb0="E00002FF" w:usb1="6AC7FFFF" w:usb2="08000012" w:usb3="00000000" w:csb0="6002009F" w:csb1="DFD70000"/>
  </w:font>
  <w:font w:name="ふみゴシック">
    <w:panose1 w:val="03000509000000000000"/>
    <w:charset w:val="00"/>
    <w:family w:val="auto"/>
    <w:pitch w:val="default"/>
    <w:sig w:usb0="00000000" w:usb1="00000000" w:usb2="00000000" w:usb3="00000000" w:csb0="00000000" w:csb1="00000000"/>
  </w:font>
  <w:font w:name="FGW FONT">
    <w:panose1 w:val="02000400000000000000"/>
    <w:charset w:val="00"/>
    <w:family w:val="auto"/>
    <w:pitch w:val="default"/>
    <w:sig w:usb0="800000AF" w:usb1="10002048" w:usb2="00000000" w:usb3="00000000" w:csb0="20000111" w:csb1="41000000"/>
  </w:font>
  <w:font w:name="麗流隷書">
    <w:panose1 w:val="02000609000000000000"/>
    <w:charset w:val="80"/>
    <w:family w:val="auto"/>
    <w:pitch w:val="default"/>
    <w:sig w:usb0="A00002BF" w:usb1="68C7FCFB" w:usb2="00000010" w:usb3="00000000" w:csb0="4002009F" w:csb1="DFD70000"/>
  </w:font>
  <w:font w:name="NSimSun">
    <w:panose1 w:val="02010609030101010101"/>
    <w:charset w:val="86"/>
    <w:family w:val="auto"/>
    <w:pitch w:val="default"/>
    <w:sig w:usb0="00000283" w:usb1="288F0000" w:usb2="00000006" w:usb3="00000000" w:csb0="00040001" w:csb1="00000000"/>
  </w:font>
  <w:font w:name="Yu Gothic UI Light">
    <w:panose1 w:val="020B0300000000000000"/>
    <w:charset w:val="80"/>
    <w:family w:val="auto"/>
    <w:pitch w:val="default"/>
    <w:sig w:usb0="E00002FF" w:usb1="2AC7FDFF" w:usb2="00000016" w:usb3="00000000" w:csb0="2002009F" w:csb1="00000000"/>
  </w:font>
  <w:font w:name="Yu Gothic UI Semibold">
    <w:panose1 w:val="020B0700000000000000"/>
    <w:charset w:val="80"/>
    <w:family w:val="auto"/>
    <w:pitch w:val="default"/>
    <w:sig w:usb0="E00002FF" w:usb1="2AC7FDFF" w:usb2="00000016" w:usb3="00000000" w:csb0="2002009F" w:csb1="00000000"/>
  </w:font>
  <w:font w:name="Yu Gothic UI Semilight">
    <w:panose1 w:val="020B0400000000000000"/>
    <w:charset w:val="80"/>
    <w:family w:val="auto"/>
    <w:pitch w:val="default"/>
    <w:sig w:usb0="E00002FF" w:usb1="2AC7FDFF" w:usb2="00000016" w:usb3="00000000" w:csb0="2002009F" w:csb1="00000000"/>
  </w:font>
  <w:font w:name="ＪＳゴシック">
    <w:panose1 w:val="020B0609000101010101"/>
    <w:charset w:val="00"/>
    <w:family w:val="auto"/>
    <w:pitch w:val="default"/>
    <w:sig w:usb0="00000000" w:usb1="00000000" w:usb2="00000000" w:usb3="00000000" w:csb0="00000000" w:csb1="00000000"/>
  </w:font>
  <w:font w:name="ＪＳＰゴシック">
    <w:panose1 w:val="020B0600000101010101"/>
    <w:charset w:val="00"/>
    <w:family w:val="auto"/>
    <w:pitch w:val="default"/>
    <w:sig w:usb0="00000000" w:usb1="00000000" w:usb2="00000000" w:usb3="00000000" w:csb0="00000000" w:csb1="00000000"/>
  </w:font>
  <w:font w:name="&amp;CenturyOldst">
    <w:panose1 w:val="02050603050705020204"/>
    <w:charset w:val="00"/>
    <w:family w:val="auto"/>
    <w:pitch w:val="default"/>
    <w:sig w:usb0="00000000" w:usb1="00000000" w:usb2="00000000" w:usb3="00000000" w:csb0="00000000" w:csb1="00000000"/>
  </w:font>
  <w:font w:name="&amp;Gothic720">
    <w:panose1 w:val="020C0603020203020204"/>
    <w:charset w:val="00"/>
    <w:family w:val="auto"/>
    <w:pitch w:val="default"/>
    <w:sig w:usb0="00000000" w:usb1="00000000" w:usb2="00000000" w:usb3="00000000" w:csb0="00000000" w:csb1="00000000"/>
  </w:font>
  <w:font w:name="Bahnschrift Condensed">
    <w:panose1 w:val="020B0502040204020203"/>
    <w:charset w:val="00"/>
    <w:family w:val="auto"/>
    <w:pitch w:val="default"/>
    <w:sig w:usb0="A00002C7" w:usb1="00000002" w:usb2="00000000" w:usb3="00000000" w:csb0="2000019F" w:csb1="00000000"/>
  </w:font>
  <w:font w:name="Bahnschrift Light">
    <w:panose1 w:val="020B0502040204020203"/>
    <w:charset w:val="00"/>
    <w:family w:val="auto"/>
    <w:pitch w:val="default"/>
    <w:sig w:usb0="A00002C7" w:usb1="00000002" w:usb2="00000000" w:usb3="00000000" w:csb0="2000019F" w:csb1="00000000"/>
  </w:font>
  <w:font w:name="Bahnschrift Light Condensed">
    <w:panose1 w:val="020B0502040204020203"/>
    <w:charset w:val="00"/>
    <w:family w:val="auto"/>
    <w:pitch w:val="default"/>
    <w:sig w:usb0="A00002C7" w:usb1="00000002" w:usb2="00000000" w:usb3="00000000" w:csb0="2000019F" w:csb1="00000000"/>
  </w:font>
  <w:font w:name="Bahnschrift SemiBold Condensed">
    <w:panose1 w:val="020B0502040204020203"/>
    <w:charset w:val="00"/>
    <w:family w:val="auto"/>
    <w:pitch w:val="default"/>
    <w:sig w:usb0="A00002C7" w:usb1="00000002" w:usb2="00000000" w:usb3="00000000" w:csb0="2000019F" w:csb1="00000000"/>
  </w:font>
  <w:font w:name="Bahnschrift SemiCondensed">
    <w:panose1 w:val="020B0502040204020203"/>
    <w:charset w:val="00"/>
    <w:family w:val="auto"/>
    <w:pitch w:val="default"/>
    <w:sig w:usb0="A00002C7" w:usb1="00000002" w:usb2="00000000" w:usb3="00000000" w:csb0="2000019F" w:csb1="00000000"/>
  </w:font>
  <w:font w:name="Bahnschrift SemiLight">
    <w:panose1 w:val="020B0502040204020203"/>
    <w:charset w:val="00"/>
    <w:family w:val="auto"/>
    <w:pitch w:val="default"/>
    <w:sig w:usb0="A00002C7" w:usb1="00000002" w:usb2="00000000" w:usb3="00000000" w:csb0="2000019F" w:csb1="00000000"/>
  </w:font>
  <w:font w:name="Bahnschrift SemiLight SemiConde">
    <w:altName w:val="Bahnschrift"/>
    <w:panose1 w:val="00000000000000000000"/>
    <w:charset w:val="00"/>
    <w:family w:val="auto"/>
    <w:pitch w:val="default"/>
    <w:sig w:usb0="00000000" w:usb1="00000000" w:usb2="00000000" w:usb3="00000000" w:csb0="00000000" w:csb1="00000000"/>
  </w:font>
  <w:font w:name="Bahnschrift">
    <w:panose1 w:val="020B0502040204020203"/>
    <w:charset w:val="00"/>
    <w:family w:val="auto"/>
    <w:pitch w:val="default"/>
    <w:sig w:usb0="A00002C7" w:usb1="00000002" w:usb2="00000000" w:usb3="00000000" w:csb0="2000019F" w:csb1="00000000"/>
  </w:font>
  <w:font w:name="Calibri Light">
    <w:panose1 w:val="020F0302020204030204"/>
    <w:charset w:val="00"/>
    <w:family w:val="auto"/>
    <w:pitch w:val="default"/>
    <w:sig w:usb0="E4002EFF" w:usb1="C000247B" w:usb2="00000009" w:usb3="00000000" w:csb0="200001FF" w:csb1="00000000"/>
  </w:font>
  <w:font w:name="Cambria Math">
    <w:panose1 w:val="02040503050406030204"/>
    <w:charset w:val="00"/>
    <w:family w:val="auto"/>
    <w:pitch w:val="default"/>
    <w:sig w:usb0="E00006FF" w:usb1="420024FF" w:usb2="02000000" w:usb3="00000000" w:csb0="2000019F" w:csb1="00000000"/>
  </w:font>
  <w:font w:name="Candara Light">
    <w:panose1 w:val="020E0502030303020204"/>
    <w:charset w:val="00"/>
    <w:family w:val="auto"/>
    <w:pitch w:val="default"/>
    <w:sig w:usb0="A00002FF" w:usb1="00000002" w:usb2="00000000" w:usb3="00000000" w:csb0="0000019F" w:csb1="00000000"/>
  </w:font>
  <w:font w:name="CenturyOldst">
    <w:panose1 w:val="02050603050705020204"/>
    <w:charset w:val="00"/>
    <w:family w:val="auto"/>
    <w:pitch w:val="default"/>
    <w:sig w:usb0="00000000" w:usb1="00000000" w:usb2="00000000" w:usb3="00000000" w:csb0="00000000" w:csb1="00000000"/>
  </w:font>
  <w:font w:name="CHRISTINA">
    <w:panose1 w:val="00000000000000000000"/>
    <w:charset w:val="00"/>
    <w:family w:val="auto"/>
    <w:pitch w:val="default"/>
    <w:sig w:usb0="00000003" w:usb1="00000000" w:usb2="00000000" w:usb3="00000000" w:csb0="00000001" w:csb1="00000000"/>
  </w:font>
  <w:font w:name="Comic Sans MS">
    <w:panose1 w:val="030F0702030302020204"/>
    <w:charset w:val="00"/>
    <w:family w:val="auto"/>
    <w:pitch w:val="default"/>
    <w:sig w:usb0="00000287" w:usb1="00000013" w:usb2="00000000" w:usb3="00000000" w:csb0="2000009F" w:csb1="00000000"/>
  </w:font>
  <w:font w:name="Corbel">
    <w:panose1 w:val="020B0503020204020204"/>
    <w:charset w:val="00"/>
    <w:family w:val="auto"/>
    <w:pitch w:val="default"/>
    <w:sig w:usb0="A00002EF" w:usb1="4000A44B" w:usb2="00000000" w:usb3="00000000" w:csb0="2000019F" w:csb1="00000000"/>
  </w:font>
  <w:font w:name="Corbel Light">
    <w:panose1 w:val="020B0303020204020204"/>
    <w:charset w:val="00"/>
    <w:family w:val="auto"/>
    <w:pitch w:val="default"/>
    <w:sig w:usb0="A00002EF" w:usb1="4000A44B" w:usb2="00000000" w:usb3="00000000" w:csb0="2000019F" w:csb1="00000000"/>
  </w:font>
  <w:font w:name="Ebrima">
    <w:panose1 w:val="02000000000000000000"/>
    <w:charset w:val="00"/>
    <w:family w:val="auto"/>
    <w:pitch w:val="default"/>
    <w:sig w:usb0="A000505F" w:usb1="02000041" w:usb2="00000800" w:usb3="00000404" w:csb0="00000093" w:csb1="00000000"/>
  </w:font>
  <w:font w:name="Franklin Gothic Medium">
    <w:panose1 w:val="020B0603020102020204"/>
    <w:charset w:val="00"/>
    <w:family w:val="auto"/>
    <w:pitch w:val="default"/>
    <w:sig w:usb0="00000287" w:usb1="00000000" w:usb2="00000000" w:usb3="00000000" w:csb0="2000009F" w:csb1="DFD70000"/>
  </w:font>
  <w:font w:name="Gadugi">
    <w:panose1 w:val="020B0502040204020203"/>
    <w:charset w:val="00"/>
    <w:family w:val="auto"/>
    <w:pitch w:val="default"/>
    <w:sig w:usb0="80000003" w:usb1="02000000" w:usb2="00003000" w:usb3="00000000" w:csb0="00000001" w:csb1="00000000"/>
  </w:font>
  <w:font w:name="Georgia">
    <w:panose1 w:val="02040502050405020303"/>
    <w:charset w:val="00"/>
    <w:family w:val="auto"/>
    <w:pitch w:val="default"/>
    <w:sig w:usb0="00000287" w:usb1="00000000" w:usb2="00000000" w:usb3="00000000" w:csb0="2000009F" w:csb1="00000000"/>
  </w:font>
  <w:font w:name="Gothic720">
    <w:panose1 w:val="020C0603020203020204"/>
    <w:charset w:val="00"/>
    <w:family w:val="auto"/>
    <w:pitch w:val="default"/>
    <w:sig w:usb0="00000000" w:usb1="00000000" w:usb2="00000000" w:usb3="00000000" w:csb0="00000000" w:csb1="00000000"/>
  </w:font>
  <w:font w:name="HoloLens MDL2 Assets">
    <w:panose1 w:val="050A0102010101010101"/>
    <w:charset w:val="00"/>
    <w:family w:val="auto"/>
    <w:pitch w:val="default"/>
    <w:sig w:usb0="00000000" w:usb1="10000000" w:usb2="00000000" w:usb3="00000000" w:csb0="00000001" w:csb1="00000000"/>
  </w:font>
  <w:font w:name="Impact">
    <w:panose1 w:val="020B0806030902050204"/>
    <w:charset w:val="00"/>
    <w:family w:val="auto"/>
    <w:pitch w:val="default"/>
    <w:sig w:usb0="00000287" w:usb1="00000000" w:usb2="00000000" w:usb3="00000000" w:csb0="2000009F" w:csb1="DFD70000"/>
  </w:font>
  <w:font w:name="Ink Free">
    <w:panose1 w:val="03080402000500000000"/>
    <w:charset w:val="00"/>
    <w:family w:val="auto"/>
    <w:pitch w:val="default"/>
    <w:sig w:usb0="80000003" w:usb1="00000000" w:usb2="00000000" w:usb3="00000000" w:csb0="00000001" w:csb1="00000000"/>
  </w:font>
  <w:font w:name="JustEditMark">
    <w:panose1 w:val="00000400000000000000"/>
    <w:charset w:val="00"/>
    <w:family w:val="auto"/>
    <w:pitch w:val="default"/>
    <w:sig w:usb0="00000000" w:usb1="00000000" w:usb2="00000000" w:usb3="00000000" w:csb0="00000000" w:csb1="00000000"/>
  </w:font>
  <w:font w:name="Javanese Text">
    <w:panose1 w:val="02000000000000000000"/>
    <w:charset w:val="00"/>
    <w:family w:val="auto"/>
    <w:pitch w:val="default"/>
    <w:sig w:usb0="80000003" w:usb1="00002000" w:usb2="00000000" w:usb3="00000000" w:csb0="00000001" w:csb1="00000000"/>
  </w:font>
  <w:font w:name="JustHalfMarkG">
    <w:panose1 w:val="00000400000000000000"/>
    <w:charset w:val="00"/>
    <w:family w:val="auto"/>
    <w:pitch w:val="default"/>
    <w:sig w:usb0="00000000" w:usb1="00000000" w:usb2="00000000" w:usb3="00000000" w:csb0="00000000" w:csb1="00000000"/>
  </w:font>
  <w:font w:name="JustKanaMarkG">
    <w:panose1 w:val="00000400000000000000"/>
    <w:charset w:val="00"/>
    <w:family w:val="auto"/>
    <w:pitch w:val="default"/>
    <w:sig w:usb0="00000000" w:usb1="00000000" w:usb2="00000000" w:usb3="00000000" w:csb0="00000000" w:csb1="00000000"/>
  </w:font>
  <w:font w:name="JustOubunMark">
    <w:panose1 w:val="00000400000000000000"/>
    <w:charset w:val="00"/>
    <w:family w:val="auto"/>
    <w:pitch w:val="default"/>
    <w:sig w:usb0="00000000" w:usb1="00000000" w:usb2="00000000" w:usb3="00000000" w:csb0="00000000" w:csb1="00000000"/>
  </w:font>
  <w:font w:name="JustOubunMarkG">
    <w:panose1 w:val="00000400000000000000"/>
    <w:charset w:val="00"/>
    <w:family w:val="auto"/>
    <w:pitch w:val="default"/>
    <w:sig w:usb0="00000000" w:usb1="00000000" w:usb2="00000000" w:usb3="00000000" w:csb0="00000000" w:csb1="00000000"/>
  </w:font>
  <w:font w:name="JustUnitMark">
    <w:panose1 w:val="00000400000000000000"/>
    <w:charset w:val="00"/>
    <w:family w:val="auto"/>
    <w:pitch w:val="default"/>
    <w:sig w:usb0="00000000" w:usb1="00000000" w:usb2="00000000" w:usb3="00000000" w:csb0="00000000" w:csb1="00000000"/>
  </w:font>
  <w:font w:name="JustUnitMarkG">
    <w:panose1 w:val="00000400000000000000"/>
    <w:charset w:val="00"/>
    <w:family w:val="auto"/>
    <w:pitch w:val="default"/>
    <w:sig w:usb0="00000000" w:usb1="00000000" w:usb2="00000000" w:usb3="00000000" w:csb0="00000000" w:csb1="00000000"/>
  </w:font>
  <w:font w:name="JustWabunMark">
    <w:panose1 w:val="00000400000000000000"/>
    <w:charset w:val="00"/>
    <w:family w:val="auto"/>
    <w:pitch w:val="default"/>
    <w:sig w:usb0="00000000" w:usb1="00000000" w:usb2="00000000" w:usb3="00000000" w:csb0="00000000" w:csb1="00000000"/>
  </w:font>
  <w:font w:name="游ゴシック">
    <w:panose1 w:val="020B0400000000000000"/>
    <w:charset w:val="80"/>
    <w:family w:val="auto"/>
    <w:pitch w:val="default"/>
    <w:sig w:usb0="E00002FF" w:usb1="2AC7FDFF" w:usb2="00000016" w:usb3="00000000" w:csb0="2002009F" w:csb1="00000000"/>
  </w:font>
  <w:font w:name="ヒラギノ角ゴ Pro W3">
    <w:altName w:val="FGW FONT"/>
    <w:panose1 w:val="00000000000000000000"/>
    <w:charset w:val="00"/>
    <w:family w:val="auto"/>
    <w:pitch w:val="default"/>
    <w:sig w:usb0="00000000" w:usb1="00000000" w:usb2="00000000" w:usb3="00000000" w:csb0="00000000" w:csb1="00000000"/>
  </w:font>
  <w:font w:name="ＤＨＰ特太ゴシック体">
    <w:panose1 w:val="02010601000101010101"/>
    <w:charset w:val="80"/>
    <w:family w:val="auto"/>
    <w:pitch w:val="default"/>
    <w:sig w:usb0="00000000" w:usb1="00000000" w:usb2="00000000" w:usb3="00000000" w:csb0="00020000" w:csb1="00000000"/>
  </w:font>
  <w:font w:name="ＤＦ特太ゴシック体">
    <w:panose1 w:val="02010609000101010101"/>
    <w:charset w:val="80"/>
    <w:family w:val="auto"/>
    <w:pitch w:val="default"/>
    <w:sig w:usb0="00000000" w:usb1="00000000" w:usb2="00000000" w:usb3="00000000" w:csb0="00020000" w:csb1="00000000"/>
  </w:font>
  <w:font w:name="恋文ペン字">
    <w:panose1 w:val="02000609000000000000"/>
    <w:charset w:val="80"/>
    <w:family w:val="auto"/>
    <w:pitch w:val="default"/>
    <w:sig w:usb0="A00002BF" w:usb1="68C7FCFB" w:usb2="00000010" w:usb3="00000000" w:csb0="4002009F" w:csb1="DFD70000"/>
  </w:font>
  <w:font w:name="有澤楷書">
    <w:panose1 w:val="02000609000000000000"/>
    <w:charset w:val="80"/>
    <w:family w:val="auto"/>
    <w:pitch w:val="default"/>
    <w:sig w:usb0="A00002BF" w:usb1="68C7FCFB" w:usb2="00000010" w:usb3="00000000" w:csb0="4002009F" w:csb1="DFD70000"/>
  </w:font>
  <w:font w:name="正調祥南行書体P">
    <w:panose1 w:val="03000500000000000000"/>
    <w:charset w:val="80"/>
    <w:family w:val="auto"/>
    <w:pitch w:val="default"/>
    <w:sig w:usb0="00000001" w:usb1="08070000" w:usb2="00000010" w:usb3="00000000" w:csb0="00020000" w:csb1="00000000"/>
  </w:font>
  <w:font w:name="游ゴシック Light">
    <w:panose1 w:val="020B0300000000000000"/>
    <w:charset w:val="80"/>
    <w:family w:val="auto"/>
    <w:pitch w:val="default"/>
    <w:sig w:usb0="E00002FF" w:usb1="2AC7FDFF" w:usb2="00000016" w:usb3="00000000" w:csb0="2002009F" w:csb1="00000000"/>
  </w:font>
  <w:font w:name="游明朝 Light">
    <w:panose1 w:val="02020300000000000000"/>
    <w:charset w:val="80"/>
    <w:family w:val="auto"/>
    <w:pitch w:val="default"/>
    <w:sig w:usb0="800002E7" w:usb1="2AC7FCFF" w:usb2="00000012" w:usb3="00000000" w:csb0="2002009F" w:csb1="00000000"/>
  </w:font>
  <w:font w:name="祥南行書体">
    <w:panose1 w:val="03000509000000000000"/>
    <w:charset w:val="80"/>
    <w:family w:val="auto"/>
    <w:pitch w:val="default"/>
    <w:sig w:usb0="00000001" w:usb1="08070000" w:usb2="00000010" w:usb3="00000000" w:csb0="00020000" w:csb1="00000000"/>
  </w:font>
  <w:font w:name="祥南行書体P">
    <w:panose1 w:val="03000500000000000000"/>
    <w:charset w:val="80"/>
    <w:family w:val="auto"/>
    <w:pitch w:val="default"/>
    <w:sig w:usb0="00000001" w:usb1="08070000" w:usb2="00000010" w:usb3="00000000" w:csb0="00020000" w:csb1="00000000"/>
  </w:font>
  <w:font w:name="BIZ UDP明朝 Medium">
    <w:panose1 w:val="02020500000000000000"/>
    <w:charset w:val="80"/>
    <w:family w:val="auto"/>
    <w:pitch w:val="default"/>
    <w:sig w:usb0="E00002F7" w:usb1="2AC7EDF8" w:usb2="00000012" w:usb3="00000000" w:csb0="20020001" w:csb1="00000000"/>
  </w:font>
  <w:font w:name="有澤行書">
    <w:panose1 w:val="02000609000000000000"/>
    <w:charset w:val="80"/>
    <w:family w:val="auto"/>
    <w:pitch w:val="default"/>
    <w:sig w:usb0="A00002BF" w:usb1="68C7FCFB" w:usb2="00000010" w:usb3="00000000" w:csb0="4002009F" w:csb1="DFD70000"/>
  </w:font>
  <w:font w:name="HG創英角ﾎﾟｯﾌﾟ体">
    <w:altName w:val="恋文ペン字"/>
    <w:panose1 w:val="00000000000000000000"/>
    <w:charset w:val="80"/>
    <w:family w:val="modern"/>
    <w:pitch w:val="default"/>
    <w:sig w:usb0="00000000" w:usb1="00000000" w:usb2="00000000" w:usb3="00000000" w:csb0="00020000" w:csb1="00000000"/>
  </w:font>
  <w:font w:name="HG丸ｺﾞｼｯｸM-PRO">
    <w:altName w:val="ＭＳ ゴシック"/>
    <w:panose1 w:val="00000000000000000000"/>
    <w:charset w:val="80"/>
    <w:family w:val="modern"/>
    <w:pitch w:val="default"/>
    <w:sig w:usb0="00000000" w:usb1="00000000" w:usb2="00000000" w:usb3="00000000" w:csb0="00020000" w:csb1="00000000"/>
  </w:font>
  <w:font w:name="AR P黒丸ＰＯＰ体H">
    <w:altName w:val="恋文ペン字"/>
    <w:panose1 w:val="00000000000000000000"/>
    <w:charset w:val="80"/>
    <w:family w:val="modern"/>
    <w:pitch w:val="default"/>
    <w:sig w:usb0="00000000" w:usb1="00000000" w:usb2="0000000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rPr>
        <w:sz w:val="21"/>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テキストボックス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rFonts w:hint="eastAsia" w:eastAsia="ＭＳ 明朝"/>
                              <w:sz w:val="18"/>
                              <w:lang w:eastAsia="ja-JP"/>
                            </w:rPr>
                          </w:pPr>
                          <w:r>
                            <w:rPr>
                              <w:rFonts w:hint="eastAsia" w:eastAsia="ＭＳ 明朝"/>
                              <w:sz w:val="18"/>
                              <w:lang w:eastAsia="ja-JP"/>
                            </w:rPr>
                            <w:fldChar w:fldCharType="begin"/>
                          </w:r>
                          <w:r>
                            <w:rPr>
                              <w:rFonts w:hint="eastAsia" w:eastAsia="ＭＳ 明朝"/>
                              <w:sz w:val="18"/>
                              <w:lang w:eastAsia="ja-JP"/>
                            </w:rPr>
                            <w:instrText xml:space="preserve"> PAGE  \* MERGEFORMAT </w:instrText>
                          </w:r>
                          <w:r>
                            <w:rPr>
                              <w:rFonts w:hint="eastAsia" w:eastAsia="ＭＳ 明朝"/>
                              <w:sz w:val="18"/>
                              <w:lang w:eastAsia="ja-JP"/>
                            </w:rPr>
                            <w:fldChar w:fldCharType="separate"/>
                          </w:r>
                          <w:r>
                            <w:rPr>
                              <w:rFonts w:hint="eastAsia" w:eastAsia="ＭＳ 明朝"/>
                              <w:sz w:val="18"/>
                              <w:lang w:eastAsia="ja-JP"/>
                            </w:rPr>
                            <w:t>1</w:t>
                          </w:r>
                          <w:r>
                            <w:rPr>
                              <w:rFonts w:hint="eastAsia" w:eastAsia="ＭＳ 明朝"/>
                              <w:sz w:val="18"/>
                              <w:lang w:eastAsia="ja-JP"/>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Rct3gjAgAAIgQAAA4AAABkcnMvZTJvRG9jLnhtbK1TzY7TMBC+I/EO&#10;lu80aRGrKmq6KrsqQqrYlQri7DpOE8mxLdttUo6thHgIXgFx5nnyInzOTxcBJ8TFHs94/r75ZnHb&#10;VJIchXWlVimdTmJKhOI6K9U+pR/er1/MKXGeqYxJrURKT8LR2+XzZ4vaJGKmCy0zYQmCKJfUJqWF&#10;9yaJIscLUTE30UYoGHNtK+bxtPsos6xG9EpGszi+iWptM2M1F85Be98b6bKLn+eC+4c8d8ITmVLU&#10;5rvTducunNFywZK9ZaYo+VAG+4cqKlYqJL2GumeekYMt/whVldxqp3M/4bqKdJ6XXHQ9oJtp/Fs3&#10;24IZ0fUCcJy5wuT+X1j+7vhoSZlhdpQoVmFE7eVze/7Wnn+0ly/t5Wt7ubTn73iSaUCrNi6B09bA&#10;zTevdRM8B72DMoDQ5LYKN9ojsAP30xVr0XjCg9N8Np/HMHHYxgfiRE/uxjr/RuiKBCGlFsPsMGbH&#10;jfP91/FLyKb0upQSepZIReqU3rx8FXcOVwuCS4UcoYm+2CD5ZtcMHex0dkJjVvdEcYavSyTfMOcf&#10;mQUzUDDY7h9w5FIjiR4kSgptP/1NH/5jYLBSUoNpKVVYBUrkW4VBBlKOgh2F3SioQ3WnQV0MB7V0&#10;Ihysl6OYW119xAqsQg6YmOLIlFI/ine+ZztWiIvVqvt0MLbcF70DaGiY36it4SFNQM+Z1cEDzA7j&#10;AFCPyoAbiNhNaViawPRf392vp9Ve/gR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CzSVju0AAAAAUB&#10;AAAPAAAAAAAAAAEAIAAAACIAAABkcnMvZG93bnJldi54bWxQSwECFAAUAAAACACHTuJAlFy3eCMC&#10;AAAiBAAADgAAAAAAAAABACAAAAAfAQAAZHJzL2Uyb0RvYy54bWxQSwUGAAAAAAYABgBZAQAAtAUA&#10;AAAA&#10;">
              <v:fill on="f" focussize="0,0"/>
              <v:stroke on="f" weight="0.5pt"/>
              <v:imagedata o:title=""/>
              <o:lock v:ext="edit" aspectratio="f"/>
              <v:textbox inset="0mm,0mm,0mm,0mm" style="mso-fit-shape-to-text:t;">
                <w:txbxContent>
                  <w:p>
                    <w:pPr>
                      <w:snapToGrid w:val="0"/>
                      <w:rPr>
                        <w:rFonts w:hint="eastAsia" w:eastAsia="ＭＳ 明朝"/>
                        <w:sz w:val="18"/>
                        <w:lang w:eastAsia="ja-JP"/>
                      </w:rPr>
                    </w:pPr>
                    <w:r>
                      <w:rPr>
                        <w:rFonts w:hint="eastAsia" w:eastAsia="ＭＳ 明朝"/>
                        <w:sz w:val="18"/>
                        <w:lang w:eastAsia="ja-JP"/>
                      </w:rPr>
                      <w:fldChar w:fldCharType="begin"/>
                    </w:r>
                    <w:r>
                      <w:rPr>
                        <w:rFonts w:hint="eastAsia" w:eastAsia="ＭＳ 明朝"/>
                        <w:sz w:val="18"/>
                        <w:lang w:eastAsia="ja-JP"/>
                      </w:rPr>
                      <w:instrText xml:space="preserve"> PAGE  \* MERGEFORMAT </w:instrText>
                    </w:r>
                    <w:r>
                      <w:rPr>
                        <w:rFonts w:hint="eastAsia" w:eastAsia="ＭＳ 明朝"/>
                        <w:sz w:val="18"/>
                        <w:lang w:eastAsia="ja-JP"/>
                      </w:rPr>
                      <w:fldChar w:fldCharType="separate"/>
                    </w:r>
                    <w:r>
                      <w:rPr>
                        <w:rFonts w:hint="eastAsia" w:eastAsia="ＭＳ 明朝"/>
                        <w:sz w:val="18"/>
                        <w:lang w:eastAsia="ja-JP"/>
                      </w:rPr>
                      <w:t>1</w:t>
                    </w:r>
                    <w:r>
                      <w:rPr>
                        <w:rFonts w:hint="eastAsia" w:eastAsia="ＭＳ 明朝"/>
                        <w:sz w:val="18"/>
                        <w:lang w:eastAsia="ja-JP"/>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26B91E1"/>
    <w:multiLevelType w:val="singleLevel"/>
    <w:tmpl w:val="626B91E1"/>
    <w:lvl w:ilvl="0" w:tentative="0">
      <w:start w:val="4"/>
      <w:numFmt w:val="decimalFullWidth"/>
      <w:suff w:val="nothing"/>
      <w:lvlText w:val="第%1条"/>
      <w:lvlJc w:val="left"/>
    </w:lvl>
  </w:abstractNum>
  <w:abstractNum w:abstractNumId="1">
    <w:nsid w:val="626B9277"/>
    <w:multiLevelType w:val="singleLevel"/>
    <w:tmpl w:val="626B9277"/>
    <w:lvl w:ilvl="0" w:tentative="0">
      <w:start w:val="3"/>
      <w:numFmt w:val="decimalFullWidth"/>
      <w:suff w:val="nothing"/>
      <w:lvlText w:val="第%1章"/>
      <w:lvlJc w:val="left"/>
    </w:lvl>
  </w:abstractNum>
  <w:abstractNum w:abstractNumId="2">
    <w:nsid w:val="626B92A0"/>
    <w:multiLevelType w:val="singleLevel"/>
    <w:tmpl w:val="626B92A0"/>
    <w:lvl w:ilvl="0" w:tentative="0">
      <w:start w:val="6"/>
      <w:numFmt w:val="decimalFullWidth"/>
      <w:suff w:val="nothing"/>
      <w:lvlText w:val="第%1条"/>
      <w:lvlJc w:val="left"/>
    </w:lvl>
  </w:abstractNum>
  <w:abstractNum w:abstractNumId="3">
    <w:nsid w:val="626B9738"/>
    <w:multiLevelType w:val="singleLevel"/>
    <w:tmpl w:val="626B9738"/>
    <w:lvl w:ilvl="0" w:tentative="0">
      <w:start w:val="1"/>
      <w:numFmt w:val="decimalFullWidth"/>
      <w:suff w:val="nothing"/>
      <w:lvlText w:val="第%1条"/>
      <w:lvlJc w:val="left"/>
    </w:lvl>
  </w:abstractNum>
  <w:abstractNum w:abstractNumId="4">
    <w:nsid w:val="626B980D"/>
    <w:multiLevelType w:val="singleLevel"/>
    <w:tmpl w:val="626B980D"/>
    <w:lvl w:ilvl="0" w:tentative="0">
      <w:start w:val="1"/>
      <w:numFmt w:val="decimalFullWidth"/>
      <w:suff w:val="nothing"/>
      <w:lvlText w:val="第%1条"/>
      <w:lvlJc w:val="left"/>
    </w:lvl>
  </w:abstractNum>
  <w:abstractNum w:abstractNumId="5">
    <w:nsid w:val="626B9949"/>
    <w:multiLevelType w:val="singleLevel"/>
    <w:tmpl w:val="626B9949"/>
    <w:lvl w:ilvl="0" w:tentative="0">
      <w:start w:val="1"/>
      <w:numFmt w:val="decimalFullWidth"/>
      <w:suff w:val="nothing"/>
      <w:lvlText w:val="第%1条"/>
      <w:lvlJc w:val="left"/>
    </w:lvl>
  </w:abstractNum>
  <w:abstractNum w:abstractNumId="6">
    <w:nsid w:val="626B9A8E"/>
    <w:multiLevelType w:val="singleLevel"/>
    <w:tmpl w:val="626B9A8E"/>
    <w:lvl w:ilvl="0" w:tentative="0">
      <w:start w:val="1"/>
      <w:numFmt w:val="decimalFullWidth"/>
      <w:suff w:val="nothing"/>
      <w:lvlText w:val="第%1条"/>
      <w:lvlJc w:val="left"/>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DisplayPageBoundaries w:val="1"/>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02DCD"/>
    <w:rsid w:val="024A59CE"/>
    <w:rsid w:val="02BF2B4C"/>
    <w:rsid w:val="059165A8"/>
    <w:rsid w:val="05C633B6"/>
    <w:rsid w:val="070F78C1"/>
    <w:rsid w:val="0A48050F"/>
    <w:rsid w:val="0A9C5A9D"/>
    <w:rsid w:val="0C102480"/>
    <w:rsid w:val="0C3F5D45"/>
    <w:rsid w:val="169672EC"/>
    <w:rsid w:val="17434D1C"/>
    <w:rsid w:val="17E624BE"/>
    <w:rsid w:val="195C5303"/>
    <w:rsid w:val="1C483270"/>
    <w:rsid w:val="1D107D1C"/>
    <w:rsid w:val="21A50D1F"/>
    <w:rsid w:val="21BA228B"/>
    <w:rsid w:val="24992C24"/>
    <w:rsid w:val="269201B7"/>
    <w:rsid w:val="26DA0249"/>
    <w:rsid w:val="28D4439B"/>
    <w:rsid w:val="2AA30402"/>
    <w:rsid w:val="2B633DC7"/>
    <w:rsid w:val="2BFC7994"/>
    <w:rsid w:val="2E266C99"/>
    <w:rsid w:val="2EA13323"/>
    <w:rsid w:val="2FB829D9"/>
    <w:rsid w:val="302B5AE6"/>
    <w:rsid w:val="3198766B"/>
    <w:rsid w:val="327018CD"/>
    <w:rsid w:val="38F26512"/>
    <w:rsid w:val="3E6F1954"/>
    <w:rsid w:val="3F737806"/>
    <w:rsid w:val="416652D3"/>
    <w:rsid w:val="45F2294E"/>
    <w:rsid w:val="46D74117"/>
    <w:rsid w:val="48B527F1"/>
    <w:rsid w:val="4AB74491"/>
    <w:rsid w:val="4E0C0C69"/>
    <w:rsid w:val="52651814"/>
    <w:rsid w:val="53FC587D"/>
    <w:rsid w:val="5664586B"/>
    <w:rsid w:val="56F8012C"/>
    <w:rsid w:val="5AC87B7B"/>
    <w:rsid w:val="5BCF1162"/>
    <w:rsid w:val="5FBD652E"/>
    <w:rsid w:val="60285CAA"/>
    <w:rsid w:val="61552D24"/>
    <w:rsid w:val="63B03869"/>
    <w:rsid w:val="680726BA"/>
    <w:rsid w:val="681C5EA0"/>
    <w:rsid w:val="696A6BBF"/>
    <w:rsid w:val="6B845B2B"/>
    <w:rsid w:val="6BAB7E01"/>
    <w:rsid w:val="6BD96804"/>
    <w:rsid w:val="6BE419B9"/>
    <w:rsid w:val="6CDD52F2"/>
    <w:rsid w:val="6E9F1073"/>
    <w:rsid w:val="70363C29"/>
    <w:rsid w:val="703B00B1"/>
    <w:rsid w:val="722F17E6"/>
    <w:rsid w:val="727566D7"/>
    <w:rsid w:val="72910586"/>
    <w:rsid w:val="738F4774"/>
    <w:rsid w:val="749A3BA7"/>
    <w:rsid w:val="75CE71BD"/>
    <w:rsid w:val="7AA21B9F"/>
    <w:rsid w:val="7AAB369E"/>
    <w:rsid w:val="7C20315A"/>
    <w:rsid w:val="7F537D85"/>
    <w:rsid w:val="7F895CB4"/>
  </w:rsids>
  <m:mathPr>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beforeLines="0" w:afterLines="0"/>
      <w:jc w:val="both"/>
    </w:pPr>
    <w:rPr>
      <w:rFonts w:hint="default" w:ascii="Times New Roman" w:hAnsi="Times New Roman" w:eastAsia="SimSun" w:cs="Times New Roman"/>
      <w:kern w:val="2"/>
      <w:sz w:val="21"/>
      <w:szCs w:val="22"/>
    </w:rPr>
  </w:style>
  <w:style w:type="character" w:default="1" w:styleId="4">
    <w:name w:val="Default Paragraph Font"/>
    <w:semiHidden/>
    <w:qFormat/>
    <w:uiPriority w:val="0"/>
  </w:style>
  <w:style w:type="table" w:default="1" w:styleId="5">
    <w:name w:val="Normal Table"/>
    <w:semiHidden/>
    <w:qFormat/>
    <w:uiPriority w:val="0"/>
    <w:tblPr>
      <w:tblLayout w:type="fixed"/>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pPr>
  </w:style>
  <w:style w:type="paragraph" w:styleId="3">
    <w:name w:val="header"/>
    <w:basedOn w:val="1"/>
    <w:qFormat/>
    <w:uiPriority w:val="0"/>
    <w:pPr>
      <w:tabs>
        <w:tab w:val="center" w:pos="4153"/>
        <w:tab w:val="right" w:pos="8306"/>
      </w:tabs>
      <w:snapToGrid w:val="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entury"/>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ScaleCrop>false</ScaleCrop>
  <LinksUpToDate>false</LinksUpToDate>
  <CharactersWithSpaces>0</CharactersWithSpaces>
  <Application>WPS Office_10.8.0.6184_F1E327BC-269C-435d-A152-05C5408002CA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2022-04-29T05:00:00Z</dcterms:created>
  <dc:creator>user</dc:creator>
  <cp:lastModifiedBy>user</cp:lastModifiedBy>
  <dcterms:modified xsi:type="dcterms:W3CDTF">2023-06-11T00:21:58Z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1041-10.8.0.6184</vt:lpwstr>
  </property>
</Properties>
</file>